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3676"/>
        <w:tblW w:w="0" w:type="auto"/>
        <w:tblLook w:val="04A0" w:firstRow="1" w:lastRow="0" w:firstColumn="1" w:lastColumn="0" w:noHBand="0" w:noVBand="1"/>
      </w:tblPr>
      <w:tblGrid>
        <w:gridCol w:w="4673"/>
        <w:gridCol w:w="5652"/>
      </w:tblGrid>
      <w:tr w:rsidR="00416BC8" w:rsidRPr="007D448D" w14:paraId="733082C2" w14:textId="77777777" w:rsidTr="00A71E33">
        <w:tc>
          <w:tcPr>
            <w:tcW w:w="4673" w:type="dxa"/>
            <w:shd w:val="clear" w:color="auto" w:fill="1F3864" w:themeFill="accent1" w:themeFillShade="80"/>
          </w:tcPr>
          <w:p w14:paraId="516BA5CD" w14:textId="77777777" w:rsidR="00416BC8" w:rsidRPr="007D448D" w:rsidRDefault="00416BC8" w:rsidP="00416BC8">
            <w:pPr>
              <w:jc w:val="center"/>
              <w:rPr>
                <w:rFonts w:cs="Times New Roman"/>
                <w:b/>
                <w:color w:val="FFFFFF" w:themeColor="background1"/>
              </w:rPr>
            </w:pPr>
            <w:r w:rsidRPr="007D448D">
              <w:rPr>
                <w:rFonts w:cs="Times New Roman"/>
                <w:b/>
                <w:color w:val="FFFFFF" w:themeColor="background1"/>
              </w:rPr>
              <w:t>SKILL SETS</w:t>
            </w:r>
          </w:p>
        </w:tc>
        <w:tc>
          <w:tcPr>
            <w:tcW w:w="5652" w:type="dxa"/>
            <w:shd w:val="clear" w:color="auto" w:fill="1F3864" w:themeFill="accent1" w:themeFillShade="80"/>
          </w:tcPr>
          <w:p w14:paraId="29C48509" w14:textId="77777777" w:rsidR="00416BC8" w:rsidRPr="007D448D" w:rsidRDefault="00416BC8" w:rsidP="00416BC8">
            <w:pPr>
              <w:jc w:val="center"/>
              <w:rPr>
                <w:rFonts w:cs="Times New Roman"/>
                <w:b/>
                <w:color w:val="FFFFFF" w:themeColor="background1"/>
              </w:rPr>
            </w:pPr>
            <w:r w:rsidRPr="007D448D">
              <w:rPr>
                <w:rFonts w:cs="Times New Roman"/>
                <w:b/>
                <w:color w:val="FFFFFF" w:themeColor="background1"/>
              </w:rPr>
              <w:t>PROFILE SUMMARY</w:t>
            </w:r>
          </w:p>
        </w:tc>
      </w:tr>
      <w:tr w:rsidR="00416BC8" w:rsidRPr="007D448D" w14:paraId="57FEC3A6" w14:textId="77777777" w:rsidTr="006A2B6E">
        <w:trPr>
          <w:trHeight w:val="7238"/>
        </w:trPr>
        <w:tc>
          <w:tcPr>
            <w:tcW w:w="4673" w:type="dxa"/>
            <w:shd w:val="clear" w:color="auto" w:fill="E2EFD9" w:themeFill="accent6" w:themeFillTint="33"/>
          </w:tcPr>
          <w:p w14:paraId="27153A2C" w14:textId="77777777" w:rsidR="00416BC8" w:rsidRPr="007D448D" w:rsidRDefault="00416BC8" w:rsidP="00283B89">
            <w:pPr>
              <w:spacing w:line="360" w:lineRule="auto"/>
              <w:rPr>
                <w:rFonts w:cs="Times New Roman"/>
              </w:rPr>
            </w:pPr>
          </w:p>
          <w:p w14:paraId="746580D3" w14:textId="77777777" w:rsidR="00416BC8" w:rsidRPr="007D448D" w:rsidRDefault="00416BC8" w:rsidP="00283B89">
            <w:pPr>
              <w:spacing w:line="480" w:lineRule="auto"/>
              <w:rPr>
                <w:rFonts w:cs="Times New Roman"/>
                <w:b/>
              </w:rPr>
            </w:pPr>
            <w:r w:rsidRPr="007D448D">
              <w:rPr>
                <w:rFonts w:cs="Times New Roman"/>
                <w:b/>
              </w:rPr>
              <w:t xml:space="preserve">Supervision / Design / Execution – MEP </w:t>
            </w:r>
          </w:p>
          <w:p w14:paraId="750C0C7F" w14:textId="77777777" w:rsidR="002365A5" w:rsidRPr="007D448D" w:rsidRDefault="00416BC8" w:rsidP="00283B89">
            <w:pPr>
              <w:spacing w:line="480" w:lineRule="auto"/>
              <w:rPr>
                <w:rFonts w:cs="Times New Roman"/>
                <w:b/>
              </w:rPr>
            </w:pPr>
            <w:r w:rsidRPr="007D448D">
              <w:rPr>
                <w:rFonts w:cs="Times New Roman"/>
                <w:b/>
              </w:rPr>
              <w:t xml:space="preserve">Quality Management System Implementation </w:t>
            </w:r>
          </w:p>
          <w:p w14:paraId="6A484910" w14:textId="77777777" w:rsidR="00416BC8" w:rsidRPr="007D448D" w:rsidRDefault="00416BC8" w:rsidP="00283B89">
            <w:pPr>
              <w:spacing w:line="480" w:lineRule="auto"/>
              <w:rPr>
                <w:rFonts w:cs="Times New Roman"/>
                <w:b/>
              </w:rPr>
            </w:pPr>
            <w:r w:rsidRPr="007D448D">
              <w:rPr>
                <w:rFonts w:cs="Times New Roman"/>
                <w:b/>
              </w:rPr>
              <w:t>Reporting &amp; Documentation</w:t>
            </w:r>
          </w:p>
          <w:p w14:paraId="7227DE6D" w14:textId="77777777" w:rsidR="00416BC8" w:rsidRPr="007D448D" w:rsidRDefault="00416BC8" w:rsidP="00283B89">
            <w:pPr>
              <w:spacing w:line="480" w:lineRule="auto"/>
              <w:rPr>
                <w:rFonts w:cs="Times New Roman"/>
                <w:b/>
              </w:rPr>
            </w:pPr>
            <w:r w:rsidRPr="007D448D">
              <w:rPr>
                <w:rFonts w:cs="Times New Roman"/>
                <w:b/>
              </w:rPr>
              <w:t>Site &amp; Construction Management</w:t>
            </w:r>
          </w:p>
          <w:p w14:paraId="7E8CDFD9" w14:textId="77777777" w:rsidR="00137E83" w:rsidRPr="007D448D" w:rsidRDefault="00137E83" w:rsidP="00283B89">
            <w:pPr>
              <w:spacing w:line="480" w:lineRule="auto"/>
              <w:rPr>
                <w:rFonts w:cs="Times New Roman"/>
                <w:b/>
              </w:rPr>
            </w:pPr>
            <w:r w:rsidRPr="007D448D">
              <w:rPr>
                <w:rFonts w:cs="Times New Roman"/>
                <w:b/>
              </w:rPr>
              <w:t>ASTM, Dimensional Standards and Q.C.S.</w:t>
            </w:r>
          </w:p>
          <w:p w14:paraId="7D748988" w14:textId="77777777" w:rsidR="00527927" w:rsidRPr="007D448D" w:rsidRDefault="00527927" w:rsidP="00283B89">
            <w:pPr>
              <w:spacing w:line="480" w:lineRule="auto"/>
              <w:rPr>
                <w:rFonts w:cs="Times New Roman"/>
                <w:b/>
              </w:rPr>
            </w:pPr>
            <w:r w:rsidRPr="007D448D">
              <w:rPr>
                <w:rFonts w:cs="Times New Roman"/>
                <w:b/>
              </w:rPr>
              <w:t>Ability to work as part of a team</w:t>
            </w:r>
          </w:p>
          <w:p w14:paraId="7ACD106D" w14:textId="77777777" w:rsidR="00020ABE" w:rsidRPr="007D448D" w:rsidRDefault="00020ABE" w:rsidP="00283B89">
            <w:pPr>
              <w:spacing w:line="480" w:lineRule="auto"/>
              <w:rPr>
                <w:rFonts w:cs="Times New Roman"/>
                <w:b/>
              </w:rPr>
            </w:pPr>
            <w:r w:rsidRPr="007D448D">
              <w:rPr>
                <w:rFonts w:cs="Times New Roman"/>
                <w:b/>
              </w:rPr>
              <w:t xml:space="preserve">Attentive to details &amp; </w:t>
            </w:r>
            <w:r w:rsidR="001B0AFE" w:rsidRPr="007D448D">
              <w:rPr>
                <w:rFonts w:cs="Times New Roman"/>
                <w:b/>
              </w:rPr>
              <w:t>Resourceful Team player</w:t>
            </w:r>
          </w:p>
          <w:p w14:paraId="27FC26B3" w14:textId="77777777" w:rsidR="00416BC8" w:rsidRPr="007D448D" w:rsidRDefault="00416BC8" w:rsidP="00283B89">
            <w:pPr>
              <w:spacing w:line="480" w:lineRule="auto"/>
              <w:rPr>
                <w:rFonts w:cs="Times New Roman"/>
                <w:b/>
              </w:rPr>
            </w:pPr>
            <w:r w:rsidRPr="007D448D">
              <w:rPr>
                <w:rFonts w:cs="Times New Roman"/>
                <w:b/>
              </w:rPr>
              <w:t>Liaison &amp; Coordination</w:t>
            </w:r>
          </w:p>
          <w:p w14:paraId="0F6579AC" w14:textId="77777777" w:rsidR="00416BC8" w:rsidRPr="007D448D" w:rsidRDefault="00416BC8" w:rsidP="00283B89">
            <w:pPr>
              <w:spacing w:line="480" w:lineRule="auto"/>
              <w:rPr>
                <w:rFonts w:cs="Times New Roman"/>
                <w:b/>
              </w:rPr>
            </w:pPr>
            <w:r w:rsidRPr="007D448D">
              <w:rPr>
                <w:rFonts w:cs="Times New Roman"/>
                <w:b/>
              </w:rPr>
              <w:t>Resource / Asset Management</w:t>
            </w:r>
          </w:p>
          <w:p w14:paraId="42F96A64" w14:textId="77777777" w:rsidR="00020ABE" w:rsidRPr="007D448D" w:rsidRDefault="00020ABE" w:rsidP="00283B89">
            <w:pPr>
              <w:spacing w:line="480" w:lineRule="auto"/>
              <w:rPr>
                <w:rFonts w:cs="Times New Roman"/>
                <w:b/>
              </w:rPr>
            </w:pPr>
            <w:r w:rsidRPr="007D448D">
              <w:rPr>
                <w:rFonts w:cs="Times New Roman"/>
                <w:b/>
              </w:rPr>
              <w:t>Listening and problem-solving skills</w:t>
            </w:r>
          </w:p>
          <w:p w14:paraId="75734CED" w14:textId="77777777" w:rsidR="00020ABE" w:rsidRPr="007D448D" w:rsidRDefault="00283B89" w:rsidP="00283B89">
            <w:pPr>
              <w:spacing w:line="480" w:lineRule="auto"/>
              <w:jc w:val="both"/>
              <w:rPr>
                <w:rFonts w:cs="Times New Roman"/>
                <w:b/>
              </w:rPr>
            </w:pPr>
            <w:r w:rsidRPr="007D448D">
              <w:rPr>
                <w:rFonts w:cs="Times New Roman"/>
                <w:b/>
              </w:rPr>
              <w:t>Team Management</w:t>
            </w:r>
          </w:p>
          <w:p w14:paraId="635B0EB1" w14:textId="77777777" w:rsidR="00283B89" w:rsidRPr="007D448D" w:rsidRDefault="00283B89" w:rsidP="00283B89">
            <w:pPr>
              <w:spacing w:line="480" w:lineRule="auto"/>
              <w:jc w:val="both"/>
              <w:rPr>
                <w:rFonts w:cs="Times New Roman"/>
                <w:b/>
              </w:rPr>
            </w:pPr>
            <w:r w:rsidRPr="007D448D">
              <w:rPr>
                <w:rFonts w:cs="Times New Roman"/>
                <w:b/>
              </w:rPr>
              <w:t>MS Office Suite, AutoCAD</w:t>
            </w:r>
          </w:p>
          <w:p w14:paraId="374F7A09" w14:textId="77777777" w:rsidR="00283B89" w:rsidRPr="007D448D" w:rsidRDefault="00283B89" w:rsidP="00283B89">
            <w:pPr>
              <w:spacing w:line="480" w:lineRule="auto"/>
              <w:jc w:val="both"/>
              <w:rPr>
                <w:rFonts w:cs="Times New Roman"/>
                <w:b/>
              </w:rPr>
            </w:pPr>
          </w:p>
        </w:tc>
        <w:tc>
          <w:tcPr>
            <w:tcW w:w="5652" w:type="dxa"/>
          </w:tcPr>
          <w:p w14:paraId="7F098E06" w14:textId="77777777" w:rsidR="00416BC8" w:rsidRPr="007D448D" w:rsidRDefault="00416BC8" w:rsidP="00416BC8">
            <w:pPr>
              <w:rPr>
                <w:rFonts w:cs="Times New Roman"/>
              </w:rPr>
            </w:pPr>
          </w:p>
          <w:p w14:paraId="2C9A6575" w14:textId="52C503E6" w:rsidR="00A71E33" w:rsidRPr="007D448D" w:rsidRDefault="00A71E33" w:rsidP="00A71E33">
            <w:pPr>
              <w:pStyle w:val="ListParagraph"/>
              <w:numPr>
                <w:ilvl w:val="0"/>
                <w:numId w:val="2"/>
              </w:numPr>
              <w:autoSpaceDE w:val="0"/>
              <w:autoSpaceDN w:val="0"/>
              <w:adjustRightInd w:val="0"/>
              <w:ind w:left="331" w:hanging="331"/>
              <w:jc w:val="both"/>
              <w:rPr>
                <w:rFonts w:cs="Times New Roman"/>
                <w:color w:val="000000"/>
              </w:rPr>
            </w:pPr>
            <w:r w:rsidRPr="007D448D">
              <w:rPr>
                <w:rFonts w:cs="Times New Roman"/>
                <w:color w:val="000000"/>
              </w:rPr>
              <w:t xml:space="preserve">A competent professional with 10+ years of experience in </w:t>
            </w:r>
            <w:r w:rsidRPr="007D448D">
              <w:rPr>
                <w:rFonts w:cs="Times New Roman"/>
                <w:b/>
                <w:bCs/>
                <w:color w:val="000000"/>
              </w:rPr>
              <w:t>MEP (HVAC,</w:t>
            </w:r>
            <w:r w:rsidR="00D058FD" w:rsidRPr="007D448D">
              <w:rPr>
                <w:rFonts w:cs="Times New Roman"/>
                <w:b/>
                <w:bCs/>
                <w:color w:val="000000"/>
              </w:rPr>
              <w:t xml:space="preserve"> Jet Fans installation,</w:t>
            </w:r>
            <w:r w:rsidR="00A77466" w:rsidRPr="007D448D">
              <w:rPr>
                <w:rFonts w:cs="Times New Roman"/>
                <w:b/>
                <w:bCs/>
                <w:color w:val="000000"/>
              </w:rPr>
              <w:t xml:space="preserve"> Plumbing and F</w:t>
            </w:r>
            <w:r w:rsidRPr="007D448D">
              <w:rPr>
                <w:rFonts w:cs="Times New Roman"/>
                <w:b/>
                <w:bCs/>
                <w:color w:val="000000"/>
              </w:rPr>
              <w:t>irefighting</w:t>
            </w:r>
            <w:r w:rsidR="006F402F">
              <w:rPr>
                <w:rFonts w:cs="Times New Roman"/>
                <w:b/>
                <w:bCs/>
                <w:color w:val="000000"/>
              </w:rPr>
              <w:t xml:space="preserve"> / Fire Alarm</w:t>
            </w:r>
            <w:r w:rsidRPr="007D448D">
              <w:rPr>
                <w:rFonts w:cs="Times New Roman"/>
                <w:b/>
                <w:bCs/>
                <w:color w:val="000000"/>
              </w:rPr>
              <w:t xml:space="preserve"> systems) Construction Management and Tendering.</w:t>
            </w:r>
          </w:p>
          <w:p w14:paraId="3A32F4EC" w14:textId="77777777" w:rsidR="00A71E33" w:rsidRPr="007D448D" w:rsidRDefault="00A71E3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Hands-on experience in supervising projects from beginning to end and ensuring that projects are completed within stipulated time and budgetary constraints.</w:t>
            </w:r>
          </w:p>
          <w:p w14:paraId="4FEADD25" w14:textId="77777777" w:rsidR="00A71E33" w:rsidRPr="007D448D" w:rsidRDefault="00A71E3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Proficient in undertaking activities related to construction, supervision, execution, Quality Control for MEP Projects</w:t>
            </w:r>
            <w:r w:rsidR="00811381" w:rsidRPr="007D448D">
              <w:rPr>
                <w:rFonts w:cs="Georgia"/>
                <w:color w:val="000000"/>
              </w:rPr>
              <w:t>.</w:t>
            </w:r>
          </w:p>
          <w:p w14:paraId="0032C55D" w14:textId="77777777" w:rsidR="00811381" w:rsidRPr="007D448D" w:rsidRDefault="005A3185"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Expertise in aligning &amp; deploying Project Plan with various functions in the project structure, resource evaluation / allocation.</w:t>
            </w:r>
          </w:p>
          <w:p w14:paraId="36CA29FF" w14:textId="77777777" w:rsidR="005A3185" w:rsidRPr="007D448D" w:rsidRDefault="007836D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Experience in interacting with client / consultant on project progress or on various technical issues concerned with project.</w:t>
            </w:r>
          </w:p>
          <w:p w14:paraId="04B9F1BC" w14:textId="77777777" w:rsidR="007836D3" w:rsidRPr="007D448D" w:rsidRDefault="007836D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Adept in supervising progress of the construction activities on a regular basis and attending weekly status meetings.</w:t>
            </w:r>
          </w:p>
          <w:p w14:paraId="6C7B6FD8" w14:textId="77777777" w:rsidR="007836D3" w:rsidRPr="007D448D" w:rsidRDefault="007836D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Instrumental in preparing &amp; submitting Daily/Weekly/Monthly performance report and providing all technical &amp; QC documentation.</w:t>
            </w:r>
          </w:p>
          <w:p w14:paraId="567E944C" w14:textId="77777777" w:rsidR="007836D3" w:rsidRPr="007D448D" w:rsidRDefault="007836D3" w:rsidP="00A71E33">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An effective communicator with good analytical, leadership, interpersonal, planning and problem-solving skills.</w:t>
            </w:r>
          </w:p>
          <w:p w14:paraId="510C17ED" w14:textId="77777777" w:rsidR="00416BC8" w:rsidRPr="007D448D" w:rsidRDefault="002365A5" w:rsidP="008A2457">
            <w:pPr>
              <w:pStyle w:val="ListParagraph"/>
              <w:numPr>
                <w:ilvl w:val="0"/>
                <w:numId w:val="2"/>
              </w:numPr>
              <w:autoSpaceDE w:val="0"/>
              <w:autoSpaceDN w:val="0"/>
              <w:adjustRightInd w:val="0"/>
              <w:ind w:left="331" w:hanging="331"/>
              <w:jc w:val="both"/>
              <w:rPr>
                <w:rFonts w:cs="Georgia"/>
                <w:color w:val="000000"/>
              </w:rPr>
            </w:pPr>
            <w:r w:rsidRPr="007D448D">
              <w:rPr>
                <w:rFonts w:cs="Georgia"/>
                <w:color w:val="000000"/>
              </w:rPr>
              <w:t>Ability to manage multiple projects at a time and deal with professionals at all level.</w:t>
            </w:r>
          </w:p>
        </w:tc>
      </w:tr>
    </w:tbl>
    <w:tbl>
      <w:tblPr>
        <w:tblStyle w:val="TableGrid"/>
        <w:tblpPr w:leftFromText="180" w:rightFromText="180" w:vertAnchor="page" w:horzAnchor="margin" w:tblpY="493"/>
        <w:tblW w:w="10348" w:type="dxa"/>
        <w:tblBorders>
          <w:top w:val="none" w:sz="0" w:space="0" w:color="auto"/>
          <w:left w:val="none" w:sz="0" w:space="0" w:color="auto"/>
          <w:bottom w:val="none" w:sz="0" w:space="0" w:color="auto"/>
          <w:right w:val="none" w:sz="0" w:space="0" w:color="auto"/>
        </w:tblBorders>
        <w:shd w:val="clear" w:color="auto" w:fill="E2EFD9" w:themeFill="accent6" w:themeFillTint="33"/>
        <w:tblLook w:val="04A0" w:firstRow="1" w:lastRow="0" w:firstColumn="1" w:lastColumn="0" w:noHBand="0" w:noVBand="1"/>
      </w:tblPr>
      <w:tblGrid>
        <w:gridCol w:w="10348"/>
      </w:tblGrid>
      <w:tr w:rsidR="00D10556" w:rsidRPr="007D448D" w14:paraId="01538F48" w14:textId="77777777" w:rsidTr="00D10556">
        <w:tc>
          <w:tcPr>
            <w:tcW w:w="10348" w:type="dxa"/>
            <w:tcBorders>
              <w:top w:val="nil"/>
              <w:bottom w:val="single" w:sz="4" w:space="0" w:color="auto"/>
            </w:tcBorders>
            <w:shd w:val="clear" w:color="auto" w:fill="E2EFD9" w:themeFill="accent6" w:themeFillTint="33"/>
          </w:tcPr>
          <w:p w14:paraId="5710078B" w14:textId="77777777" w:rsidR="00D10556" w:rsidRPr="00DC4F13" w:rsidRDefault="00D10556" w:rsidP="00D10556">
            <w:pPr>
              <w:jc w:val="center"/>
              <w:rPr>
                <w:rFonts w:cs="Times New Roman"/>
                <w:b/>
                <w:sz w:val="28"/>
                <w:szCs w:val="28"/>
              </w:rPr>
            </w:pPr>
            <w:r w:rsidRPr="00DC4F13">
              <w:rPr>
                <w:rFonts w:cs="Times New Roman"/>
                <w:b/>
                <w:sz w:val="28"/>
                <w:szCs w:val="28"/>
              </w:rPr>
              <w:t>REHAN UDDIN</w:t>
            </w:r>
          </w:p>
          <w:p w14:paraId="1CFE396A" w14:textId="77777777" w:rsidR="00D10556" w:rsidRPr="007D448D" w:rsidRDefault="00D10556" w:rsidP="00D10556">
            <w:pPr>
              <w:jc w:val="center"/>
              <w:rPr>
                <w:rFonts w:cs="Times New Roman"/>
                <w:b/>
              </w:rPr>
            </w:pPr>
            <w:r w:rsidRPr="007D448D">
              <w:rPr>
                <w:rFonts w:cs="Times New Roman"/>
                <w:b/>
              </w:rPr>
              <w:t>Cell # +974 33425182</w:t>
            </w:r>
          </w:p>
          <w:p w14:paraId="5FED49C8" w14:textId="77777777" w:rsidR="00D10556" w:rsidRPr="007D448D" w:rsidRDefault="00D10556" w:rsidP="00D10556">
            <w:pPr>
              <w:jc w:val="center"/>
              <w:rPr>
                <w:rFonts w:cs="Times New Roman"/>
              </w:rPr>
            </w:pPr>
            <w:r w:rsidRPr="007D448D">
              <w:rPr>
                <w:rFonts w:cs="Times New Roman"/>
                <w:b/>
              </w:rPr>
              <w:t xml:space="preserve">E-mail: </w:t>
            </w:r>
            <w:r w:rsidRPr="007D448D">
              <w:rPr>
                <w:rFonts w:cs="Times New Roman"/>
              </w:rPr>
              <w:t>rehan_af@hotmail.com</w:t>
            </w:r>
          </w:p>
          <w:p w14:paraId="2D34794A" w14:textId="77777777" w:rsidR="00D10556" w:rsidRPr="007D448D" w:rsidRDefault="00D10556" w:rsidP="00D10556">
            <w:pPr>
              <w:jc w:val="center"/>
              <w:rPr>
                <w:rFonts w:cs="Times New Roman"/>
              </w:rPr>
            </w:pPr>
            <w:r w:rsidRPr="007D448D">
              <w:rPr>
                <w:rFonts w:cs="Times New Roman"/>
                <w:b/>
              </w:rPr>
              <w:t xml:space="preserve">Skype: </w:t>
            </w:r>
            <w:r w:rsidRPr="007D448D">
              <w:rPr>
                <w:rFonts w:cs="Times New Roman"/>
              </w:rPr>
              <w:t>rehanuddinahmed1</w:t>
            </w:r>
          </w:p>
          <w:p w14:paraId="511DDA7B" w14:textId="77777777" w:rsidR="00D10556" w:rsidRPr="007D448D" w:rsidRDefault="00D10556" w:rsidP="00D10556">
            <w:pPr>
              <w:jc w:val="center"/>
              <w:rPr>
                <w:rFonts w:cs="Times New Roman"/>
                <w:sz w:val="6"/>
                <w:szCs w:val="6"/>
              </w:rPr>
            </w:pPr>
          </w:p>
        </w:tc>
      </w:tr>
      <w:tr w:rsidR="00D10556" w:rsidRPr="007D448D" w14:paraId="5BFF41CC" w14:textId="77777777" w:rsidTr="00D10556">
        <w:tc>
          <w:tcPr>
            <w:tcW w:w="10348" w:type="dxa"/>
            <w:tcBorders>
              <w:top w:val="single" w:sz="4" w:space="0" w:color="auto"/>
              <w:bottom w:val="nil"/>
            </w:tcBorders>
            <w:shd w:val="clear" w:color="auto" w:fill="E2EFD9" w:themeFill="accent6" w:themeFillTint="33"/>
          </w:tcPr>
          <w:p w14:paraId="7DAC7486" w14:textId="1D43030F" w:rsidR="00D10556" w:rsidRPr="00DC4F13" w:rsidRDefault="00D10556" w:rsidP="00D10556">
            <w:pPr>
              <w:ind w:hanging="105"/>
              <w:jc w:val="both"/>
              <w:rPr>
                <w:rFonts w:cs="Times New Roman"/>
              </w:rPr>
            </w:pPr>
            <w:r w:rsidRPr="00DC4F13">
              <w:rPr>
                <w:rFonts w:cs="Times New Roman"/>
              </w:rPr>
              <w:t xml:space="preserve"> </w:t>
            </w:r>
            <w:r w:rsidRPr="00DC4F13">
              <w:rPr>
                <w:rFonts w:cs="Times New Roman"/>
                <w:i/>
                <w:iCs/>
              </w:rPr>
              <w:t xml:space="preserve">An accomplished &amp; knowledgeable </w:t>
            </w:r>
            <w:r w:rsidRPr="00DC4F13">
              <w:rPr>
                <w:rFonts w:cs="Times New Roman"/>
                <w:b/>
                <w:bCs/>
                <w:i/>
                <w:iCs/>
              </w:rPr>
              <w:t>Mechanical Engineer-MEP</w:t>
            </w:r>
            <w:r w:rsidRPr="00DC4F13">
              <w:rPr>
                <w:rFonts w:cs="Times New Roman"/>
                <w:i/>
                <w:iCs/>
              </w:rPr>
              <w:t xml:space="preserve">, with more than </w:t>
            </w:r>
            <w:r w:rsidRPr="00DC4F13">
              <w:rPr>
                <w:rFonts w:cs="Times New Roman"/>
                <w:b/>
                <w:bCs/>
                <w:i/>
                <w:iCs/>
              </w:rPr>
              <w:t xml:space="preserve">11 years </w:t>
            </w:r>
            <w:r w:rsidRPr="00DC4F13">
              <w:rPr>
                <w:rFonts w:cs="Times New Roman"/>
                <w:i/>
                <w:iCs/>
              </w:rPr>
              <w:t xml:space="preserve">of experience </w:t>
            </w:r>
            <w:r w:rsidRPr="00DB4BA7">
              <w:rPr>
                <w:rFonts w:cs="Times New Roman"/>
                <w:b/>
                <w:i/>
                <w:iCs/>
              </w:rPr>
              <w:t>(</w:t>
            </w:r>
            <w:r w:rsidR="00DB4BA7" w:rsidRPr="00DB4BA7">
              <w:rPr>
                <w:rFonts w:cs="Times New Roman"/>
                <w:b/>
                <w:i/>
                <w:iCs/>
              </w:rPr>
              <w:t>6</w:t>
            </w:r>
            <w:r w:rsidRPr="00DC4F13">
              <w:rPr>
                <w:rFonts w:cs="Times New Roman"/>
                <w:b/>
                <w:bCs/>
                <w:i/>
                <w:iCs/>
              </w:rPr>
              <w:t xml:space="preserve"> years in Qatar</w:t>
            </w:r>
            <w:r w:rsidRPr="00DC4F13">
              <w:rPr>
                <w:rFonts w:cs="Times New Roman"/>
                <w:i/>
                <w:iCs/>
              </w:rPr>
              <w:t xml:space="preserve">) </w:t>
            </w:r>
            <w:r w:rsidRPr="00DC4F13">
              <w:rPr>
                <w:rFonts w:cs="Times New Roman"/>
                <w:b/>
                <w:bCs/>
                <w:i/>
                <w:iCs/>
              </w:rPr>
              <w:t xml:space="preserve">Specialised in HVAC, Plumbing and Fire Protection System </w:t>
            </w:r>
            <w:r w:rsidRPr="00DC4F13">
              <w:rPr>
                <w:rFonts w:cs="Times New Roman"/>
                <w:i/>
                <w:iCs/>
              </w:rPr>
              <w:t xml:space="preserve">design, supervision, execution, inspection and coordination from inception to handing over for different kinds of Projects like </w:t>
            </w:r>
            <w:r w:rsidRPr="00DC4F13">
              <w:rPr>
                <w:rFonts w:cs="Times New Roman"/>
                <w:b/>
                <w:bCs/>
                <w:i/>
                <w:iCs/>
              </w:rPr>
              <w:t xml:space="preserve">Airport (HIA), Light Rail Transit (LRT </w:t>
            </w:r>
            <w:r>
              <w:rPr>
                <w:rFonts w:cs="Times New Roman"/>
                <w:b/>
                <w:bCs/>
                <w:i/>
                <w:iCs/>
              </w:rPr>
              <w:t>–</w:t>
            </w:r>
            <w:r w:rsidRPr="00DC4F13">
              <w:rPr>
                <w:rFonts w:cs="Times New Roman"/>
                <w:b/>
                <w:bCs/>
                <w:i/>
                <w:iCs/>
              </w:rPr>
              <w:t xml:space="preserve"> Q</w:t>
            </w:r>
            <w:r>
              <w:rPr>
                <w:rFonts w:cs="Times New Roman"/>
                <w:b/>
                <w:bCs/>
                <w:i/>
                <w:iCs/>
              </w:rPr>
              <w:t xml:space="preserve"> </w:t>
            </w:r>
            <w:r w:rsidRPr="00DC4F13">
              <w:rPr>
                <w:rFonts w:cs="Times New Roman"/>
                <w:b/>
                <w:bCs/>
                <w:i/>
                <w:iCs/>
              </w:rPr>
              <w:t xml:space="preserve">Rail), Hospitals, </w:t>
            </w:r>
            <w:r w:rsidR="006F402F">
              <w:rPr>
                <w:rFonts w:cs="Times New Roman"/>
                <w:b/>
                <w:bCs/>
                <w:i/>
                <w:iCs/>
              </w:rPr>
              <w:t>FIFA</w:t>
            </w:r>
            <w:r w:rsidRPr="00DC4F13">
              <w:rPr>
                <w:rFonts w:cs="Times New Roman"/>
                <w:b/>
                <w:bCs/>
                <w:i/>
                <w:iCs/>
              </w:rPr>
              <w:t xml:space="preserve"> Stadium</w:t>
            </w:r>
            <w:r w:rsidRPr="00DC4F13">
              <w:rPr>
                <w:rFonts w:cs="Times New Roman"/>
                <w:i/>
                <w:iCs/>
              </w:rPr>
              <w:t>. Aiming for Mid-level assignments in Project Management / Construction Management with an organization of high repute.</w:t>
            </w:r>
          </w:p>
        </w:tc>
      </w:tr>
    </w:tbl>
    <w:p w14:paraId="14132549" w14:textId="77777777" w:rsidR="008A2457" w:rsidRPr="007D448D" w:rsidRDefault="008A2457" w:rsidP="00137E83">
      <w:pPr>
        <w:spacing w:after="0"/>
        <w:jc w:val="both"/>
        <w:rPr>
          <w:sz w:val="16"/>
          <w:szCs w:val="16"/>
        </w:rPr>
      </w:pPr>
    </w:p>
    <w:tbl>
      <w:tblPr>
        <w:tblStyle w:val="TableGrid"/>
        <w:tblpPr w:leftFromText="180" w:rightFromText="180" w:vertAnchor="text" w:horzAnchor="margin" w:tblpY="85"/>
        <w:tblW w:w="0" w:type="auto"/>
        <w:tblLook w:val="04A0" w:firstRow="1" w:lastRow="0" w:firstColumn="1" w:lastColumn="0" w:noHBand="0" w:noVBand="1"/>
      </w:tblPr>
      <w:tblGrid>
        <w:gridCol w:w="10325"/>
      </w:tblGrid>
      <w:tr w:rsidR="00D10556" w:rsidRPr="007D448D" w14:paraId="32FE290F" w14:textId="77777777" w:rsidTr="00D10556">
        <w:tc>
          <w:tcPr>
            <w:tcW w:w="10325" w:type="dxa"/>
            <w:shd w:val="clear" w:color="auto" w:fill="1F3864" w:themeFill="accent1" w:themeFillShade="80"/>
          </w:tcPr>
          <w:p w14:paraId="255B19EC" w14:textId="77777777" w:rsidR="00D10556" w:rsidRPr="009B2224" w:rsidRDefault="00D10556" w:rsidP="00D10556">
            <w:pPr>
              <w:autoSpaceDE w:val="0"/>
              <w:autoSpaceDN w:val="0"/>
              <w:adjustRightInd w:val="0"/>
              <w:jc w:val="center"/>
              <w:rPr>
                <w:rFonts w:cs="Georgia"/>
                <w:b/>
                <w:color w:val="FFFFFF" w:themeColor="background1"/>
                <w:sz w:val="23"/>
                <w:szCs w:val="23"/>
              </w:rPr>
            </w:pPr>
            <w:r w:rsidRPr="009B2224">
              <w:rPr>
                <w:rFonts w:cs="Georgia"/>
                <w:b/>
                <w:color w:val="FFFFFF" w:themeColor="background1"/>
                <w:sz w:val="23"/>
                <w:szCs w:val="23"/>
              </w:rPr>
              <w:t>AREAS OF EXPERTISE</w:t>
            </w:r>
          </w:p>
        </w:tc>
      </w:tr>
    </w:tbl>
    <w:p w14:paraId="5A61F976" w14:textId="77777777" w:rsidR="00D10556" w:rsidRPr="00D10556" w:rsidRDefault="00D10556" w:rsidP="00D10556">
      <w:pPr>
        <w:jc w:val="both"/>
        <w:rPr>
          <w:rFonts w:cs="Times New Roman"/>
        </w:rPr>
      </w:pPr>
    </w:p>
    <w:p w14:paraId="02A9011A" w14:textId="324CC91A" w:rsidR="00E034CA" w:rsidRPr="007D448D" w:rsidRDefault="00E034CA" w:rsidP="00295F0D">
      <w:pPr>
        <w:pStyle w:val="ListParagraph"/>
        <w:numPr>
          <w:ilvl w:val="0"/>
          <w:numId w:val="4"/>
        </w:numPr>
        <w:ind w:left="426" w:hanging="437"/>
        <w:jc w:val="both"/>
        <w:rPr>
          <w:rFonts w:cs="Times New Roman"/>
        </w:rPr>
      </w:pPr>
      <w:r w:rsidRPr="007D448D">
        <w:rPr>
          <w:rFonts w:cs="Times New Roman"/>
        </w:rPr>
        <w:t>Looking after end to end management of projects, monitoring, progress of project as per schedule and ensuring timely completion &amp; delivery of project.</w:t>
      </w:r>
    </w:p>
    <w:p w14:paraId="289BF074" w14:textId="77777777" w:rsidR="00462BDA" w:rsidRPr="007D448D" w:rsidRDefault="00462BDA" w:rsidP="00295F0D">
      <w:pPr>
        <w:pStyle w:val="ListParagraph"/>
        <w:numPr>
          <w:ilvl w:val="0"/>
          <w:numId w:val="4"/>
        </w:numPr>
        <w:ind w:left="426" w:hanging="437"/>
        <w:jc w:val="both"/>
        <w:rPr>
          <w:rFonts w:cs="Times New Roman"/>
        </w:rPr>
      </w:pPr>
      <w:r w:rsidRPr="007D448D">
        <w:rPr>
          <w:rFonts w:cs="Times New Roman"/>
        </w:rPr>
        <w:t>Handling project in close coordination with contractors, consultants and other external agencies or third party while ensuring compliances to quality standards.</w:t>
      </w:r>
    </w:p>
    <w:p w14:paraId="016459DA" w14:textId="77777777" w:rsidR="003F4DEE" w:rsidRPr="007D448D" w:rsidRDefault="003F4DEE" w:rsidP="003F4DEE">
      <w:pPr>
        <w:pStyle w:val="ListParagraph"/>
        <w:numPr>
          <w:ilvl w:val="0"/>
          <w:numId w:val="4"/>
        </w:numPr>
        <w:ind w:left="426" w:hanging="437"/>
        <w:jc w:val="both"/>
        <w:rPr>
          <w:rFonts w:cs="Times New Roman"/>
        </w:rPr>
      </w:pPr>
      <w:r w:rsidRPr="007D448D">
        <w:rPr>
          <w:rFonts w:cs="Times New Roman"/>
        </w:rPr>
        <w:t xml:space="preserve">Taking care of QA/QC documents of the entire project including certificates, calibration, test results, RFIT, </w:t>
      </w:r>
      <w:r w:rsidR="00D31880" w:rsidRPr="007D448D">
        <w:rPr>
          <w:rFonts w:cs="Times New Roman"/>
        </w:rPr>
        <w:t>N</w:t>
      </w:r>
      <w:r w:rsidRPr="007D448D">
        <w:rPr>
          <w:rFonts w:cs="Times New Roman"/>
        </w:rPr>
        <w:t>on-compliance reports and site instruction/observations, permanent materials delivered and other QA/QC documents. Closure of Non-conformance, NCR and Site Instruction.</w:t>
      </w:r>
    </w:p>
    <w:p w14:paraId="01D7C429" w14:textId="77777777" w:rsidR="003F4DEE" w:rsidRPr="007D448D" w:rsidRDefault="003F4DEE" w:rsidP="003F4DEE">
      <w:pPr>
        <w:pStyle w:val="ListParagraph"/>
        <w:numPr>
          <w:ilvl w:val="0"/>
          <w:numId w:val="4"/>
        </w:numPr>
        <w:ind w:left="426" w:hanging="437"/>
        <w:jc w:val="both"/>
        <w:rPr>
          <w:rFonts w:cs="Times New Roman"/>
        </w:rPr>
      </w:pPr>
      <w:r w:rsidRPr="007D448D">
        <w:rPr>
          <w:rFonts w:cs="Times New Roman"/>
        </w:rPr>
        <w:t>Handling projects in close coordination with contractors, consultants and other external agencies while ensuring compliance to quality standards</w:t>
      </w:r>
      <w:r w:rsidRPr="007D448D">
        <w:rPr>
          <w:rFonts w:cs="Georgia"/>
          <w:color w:val="000000"/>
          <w:sz w:val="18"/>
          <w:szCs w:val="18"/>
        </w:rPr>
        <w:t xml:space="preserve">. </w:t>
      </w:r>
    </w:p>
    <w:p w14:paraId="4D8D02B5" w14:textId="77777777" w:rsidR="00571B62" w:rsidRPr="007D448D" w:rsidRDefault="003F4DEE" w:rsidP="00571B62">
      <w:pPr>
        <w:pStyle w:val="ListParagraph"/>
        <w:numPr>
          <w:ilvl w:val="0"/>
          <w:numId w:val="4"/>
        </w:numPr>
        <w:ind w:left="426" w:hanging="437"/>
        <w:jc w:val="both"/>
        <w:rPr>
          <w:rFonts w:cs="Times New Roman"/>
        </w:rPr>
      </w:pPr>
      <w:r w:rsidRPr="007D448D">
        <w:rPr>
          <w:rFonts w:cs="Times New Roman"/>
        </w:rPr>
        <w:t xml:space="preserve">Review construction site sub-contractors, Inspection Test Plans (ITPs), </w:t>
      </w:r>
      <w:r w:rsidR="001B0AFE" w:rsidRPr="007D448D">
        <w:rPr>
          <w:rFonts w:cs="Times New Roman"/>
        </w:rPr>
        <w:t xml:space="preserve">RFITs, </w:t>
      </w:r>
      <w:r w:rsidRPr="007D448D">
        <w:rPr>
          <w:rFonts w:cs="Times New Roman"/>
        </w:rPr>
        <w:t>M</w:t>
      </w:r>
      <w:r w:rsidR="00AC5E0B" w:rsidRPr="007D448D">
        <w:rPr>
          <w:rFonts w:cs="Times New Roman"/>
        </w:rPr>
        <w:t>ethod s</w:t>
      </w:r>
      <w:r w:rsidRPr="007D448D">
        <w:rPr>
          <w:rFonts w:cs="Times New Roman"/>
        </w:rPr>
        <w:t>tatements and construction procedures including approval of these documents</w:t>
      </w:r>
      <w:r w:rsidR="00AC5E0B" w:rsidRPr="007D448D">
        <w:rPr>
          <w:rFonts w:cs="Times New Roman"/>
        </w:rPr>
        <w:t>.</w:t>
      </w:r>
      <w:r w:rsidR="00571B62" w:rsidRPr="007D448D">
        <w:rPr>
          <w:rFonts w:cs="Times New Roman"/>
        </w:rPr>
        <w:t xml:space="preserve"> </w:t>
      </w:r>
    </w:p>
    <w:p w14:paraId="35ADA65E" w14:textId="77777777" w:rsidR="00571B62" w:rsidRPr="007D448D" w:rsidRDefault="00571B62" w:rsidP="00571B62">
      <w:pPr>
        <w:pStyle w:val="ListParagraph"/>
        <w:numPr>
          <w:ilvl w:val="0"/>
          <w:numId w:val="4"/>
        </w:numPr>
        <w:ind w:left="426" w:hanging="437"/>
        <w:jc w:val="both"/>
        <w:rPr>
          <w:rFonts w:cs="Times New Roman"/>
        </w:rPr>
      </w:pPr>
      <w:r w:rsidRPr="007D448D">
        <w:rPr>
          <w:rFonts w:cs="Times New Roman"/>
        </w:rPr>
        <w:lastRenderedPageBreak/>
        <w:t xml:space="preserve">Review 'As Built Drawings' and Operation and Maintenance manuals to ensure correctness, completeness and that they are </w:t>
      </w:r>
      <w:r w:rsidR="00D058FD" w:rsidRPr="007D448D">
        <w:rPr>
          <w:rFonts w:cs="Times New Roman"/>
        </w:rPr>
        <w:t xml:space="preserve">in-line </w:t>
      </w:r>
      <w:r w:rsidR="00507760" w:rsidRPr="007D448D">
        <w:rPr>
          <w:rFonts w:cs="Times New Roman"/>
        </w:rPr>
        <w:t xml:space="preserve">along </w:t>
      </w:r>
      <w:r w:rsidR="00D058FD" w:rsidRPr="007D448D">
        <w:rPr>
          <w:rFonts w:cs="Times New Roman"/>
        </w:rPr>
        <w:t>with the specifications along with maintaining Tracker of all related drawings and submittals.</w:t>
      </w:r>
    </w:p>
    <w:tbl>
      <w:tblPr>
        <w:tblStyle w:val="TableGrid"/>
        <w:tblpPr w:leftFromText="180" w:rightFromText="180" w:vertAnchor="text" w:horzAnchor="margin" w:tblpY="23"/>
        <w:tblW w:w="0" w:type="auto"/>
        <w:tblLook w:val="04A0" w:firstRow="1" w:lastRow="0" w:firstColumn="1" w:lastColumn="0" w:noHBand="0" w:noVBand="1"/>
      </w:tblPr>
      <w:tblGrid>
        <w:gridCol w:w="10325"/>
      </w:tblGrid>
      <w:tr w:rsidR="006F402F" w:rsidRPr="007D448D" w14:paraId="7204BBEA" w14:textId="77777777" w:rsidTr="006F402F">
        <w:tc>
          <w:tcPr>
            <w:tcW w:w="10325" w:type="dxa"/>
            <w:shd w:val="clear" w:color="auto" w:fill="1F3864" w:themeFill="accent1" w:themeFillShade="80"/>
          </w:tcPr>
          <w:p w14:paraId="0F20A273" w14:textId="77777777" w:rsidR="006F402F" w:rsidRPr="007D448D" w:rsidRDefault="006F402F" w:rsidP="006F402F">
            <w:pPr>
              <w:autoSpaceDE w:val="0"/>
              <w:autoSpaceDN w:val="0"/>
              <w:adjustRightInd w:val="0"/>
              <w:jc w:val="center"/>
              <w:rPr>
                <w:rFonts w:cs="Georgia"/>
                <w:color w:val="FFFFFF" w:themeColor="background1"/>
                <w:sz w:val="24"/>
                <w:szCs w:val="24"/>
              </w:rPr>
            </w:pPr>
            <w:r w:rsidRPr="007D448D">
              <w:rPr>
                <w:rFonts w:cs="Georgia"/>
                <w:color w:val="FFFFFF" w:themeColor="background1"/>
                <w:sz w:val="24"/>
                <w:szCs w:val="24"/>
              </w:rPr>
              <w:t>WORK EXPERIENCE</w:t>
            </w:r>
          </w:p>
        </w:tc>
      </w:tr>
    </w:tbl>
    <w:p w14:paraId="2FBD6A4B" w14:textId="77777777" w:rsidR="00384AC0" w:rsidRPr="007D448D" w:rsidRDefault="00384AC0" w:rsidP="005817AD">
      <w:pPr>
        <w:jc w:val="both"/>
        <w:rPr>
          <w:rFonts w:cs="Times New Roman"/>
          <w:sz w:val="10"/>
          <w:szCs w:val="10"/>
        </w:rPr>
      </w:pPr>
    </w:p>
    <w:tbl>
      <w:tblPr>
        <w:tblStyle w:val="TableGrid"/>
        <w:tblpPr w:leftFromText="180" w:rightFromText="180" w:vertAnchor="text" w:horzAnchor="margin" w:tblpY="-5"/>
        <w:tblW w:w="10355" w:type="dxa"/>
        <w:tblLook w:val="04A0" w:firstRow="1" w:lastRow="0" w:firstColumn="1" w:lastColumn="0" w:noHBand="0" w:noVBand="1"/>
      </w:tblPr>
      <w:tblGrid>
        <w:gridCol w:w="10355"/>
      </w:tblGrid>
      <w:tr w:rsidR="006F402F" w:rsidRPr="007D448D" w14:paraId="411CF222" w14:textId="77777777" w:rsidTr="006F402F">
        <w:trPr>
          <w:trHeight w:val="301"/>
        </w:trPr>
        <w:tc>
          <w:tcPr>
            <w:tcW w:w="10355" w:type="dxa"/>
            <w:tcBorders>
              <w:top w:val="nil"/>
              <w:left w:val="nil"/>
              <w:bottom w:val="nil"/>
              <w:right w:val="nil"/>
            </w:tcBorders>
            <w:shd w:val="clear" w:color="auto" w:fill="E2EFD9" w:themeFill="accent6" w:themeFillTint="33"/>
          </w:tcPr>
          <w:p w14:paraId="38521C85" w14:textId="77777777" w:rsidR="006F402F" w:rsidRPr="007D448D" w:rsidRDefault="006F402F" w:rsidP="006F402F">
            <w:pPr>
              <w:jc w:val="both"/>
              <w:rPr>
                <w:rFonts w:cs="Times New Roman"/>
                <w:b/>
                <w:sz w:val="24"/>
                <w:szCs w:val="24"/>
              </w:rPr>
            </w:pPr>
            <w:r w:rsidRPr="007D448D">
              <w:rPr>
                <w:rFonts w:cs="Times New Roman"/>
                <w:b/>
                <w:szCs w:val="24"/>
                <w:u w:val="single"/>
              </w:rPr>
              <w:t>Oct’2017 – Present</w:t>
            </w:r>
            <w:r w:rsidRPr="007D448D">
              <w:rPr>
                <w:rFonts w:cs="Times New Roman"/>
                <w:b/>
                <w:szCs w:val="24"/>
              </w:rPr>
              <w:t xml:space="preserve">: </w:t>
            </w:r>
            <w:r w:rsidRPr="0061796D">
              <w:rPr>
                <w:rFonts w:ascii="Times New Roman" w:hAnsi="Times New Roman" w:cs="Times New Roman"/>
                <w:b/>
                <w:color w:val="7030A0"/>
                <w:szCs w:val="24"/>
              </w:rPr>
              <w:t xml:space="preserve"> </w:t>
            </w:r>
            <w:r w:rsidRPr="006F402F">
              <w:rPr>
                <w:rFonts w:cs="Times New Roman"/>
                <w:b/>
                <w:color w:val="7030A0"/>
                <w:szCs w:val="24"/>
              </w:rPr>
              <w:t>L&amp; P JV</w:t>
            </w:r>
            <w:r w:rsidRPr="006F402F">
              <w:rPr>
                <w:rFonts w:cs="Times New Roman"/>
                <w:b/>
                <w:szCs w:val="24"/>
              </w:rPr>
              <w:t xml:space="preserve"> (Leonardo S.p.A. &amp; PSC Trading &amp; Contracting W.L.L., Qatar as Mechanical Engineer </w:t>
            </w:r>
            <w:r>
              <w:rPr>
                <w:rFonts w:cs="Times New Roman"/>
                <w:b/>
                <w:szCs w:val="24"/>
              </w:rPr>
              <w:t>–</w:t>
            </w:r>
            <w:r w:rsidRPr="006F402F">
              <w:rPr>
                <w:rFonts w:cs="Times New Roman"/>
                <w:b/>
                <w:szCs w:val="24"/>
              </w:rPr>
              <w:t xml:space="preserve"> MEP</w:t>
            </w:r>
            <w:r>
              <w:rPr>
                <w:rFonts w:cs="Times New Roman"/>
                <w:b/>
                <w:szCs w:val="24"/>
              </w:rPr>
              <w:t xml:space="preserve"> - </w:t>
            </w:r>
            <w:r w:rsidRPr="006F402F">
              <w:rPr>
                <w:rFonts w:cs="Times New Roman"/>
                <w:b/>
                <w:szCs w:val="24"/>
              </w:rPr>
              <w:t>QA/QC</w:t>
            </w:r>
            <w:r w:rsidRPr="007D448D">
              <w:rPr>
                <w:rFonts w:cs="Times New Roman"/>
                <w:b/>
                <w:szCs w:val="24"/>
              </w:rPr>
              <w:t xml:space="preserve"> </w:t>
            </w:r>
          </w:p>
        </w:tc>
      </w:tr>
      <w:tr w:rsidR="006F402F" w:rsidRPr="007D448D" w14:paraId="153D0465" w14:textId="77777777" w:rsidTr="006F402F">
        <w:trPr>
          <w:trHeight w:val="301"/>
        </w:trPr>
        <w:tc>
          <w:tcPr>
            <w:tcW w:w="10355" w:type="dxa"/>
            <w:tcBorders>
              <w:top w:val="nil"/>
              <w:left w:val="nil"/>
              <w:bottom w:val="nil"/>
              <w:right w:val="nil"/>
            </w:tcBorders>
            <w:shd w:val="clear" w:color="auto" w:fill="E2EFD9" w:themeFill="accent6" w:themeFillTint="33"/>
          </w:tcPr>
          <w:p w14:paraId="0E81D7B3" w14:textId="77777777" w:rsidR="006F402F" w:rsidRPr="0061796D" w:rsidRDefault="006F402F" w:rsidP="006F402F">
            <w:pPr>
              <w:jc w:val="both"/>
              <w:rPr>
                <w:rFonts w:ascii="Times New Roman" w:hAnsi="Times New Roman" w:cs="Times New Roman"/>
                <w:b/>
                <w:szCs w:val="24"/>
              </w:rPr>
            </w:pPr>
            <w:r w:rsidRPr="006F402F">
              <w:rPr>
                <w:rFonts w:cs="Times New Roman"/>
                <w:b/>
                <w:szCs w:val="24"/>
                <w:u w:val="single"/>
              </w:rPr>
              <w:t>Project:</w:t>
            </w:r>
            <w:r w:rsidRPr="005E5EDA">
              <w:rPr>
                <w:rFonts w:ascii="Times New Roman" w:hAnsi="Times New Roman" w:cs="Times New Roman"/>
                <w:szCs w:val="24"/>
              </w:rPr>
              <w:t xml:space="preserve"> </w:t>
            </w:r>
            <w:r w:rsidRPr="006F402F">
              <w:rPr>
                <w:rFonts w:cs="Times New Roman"/>
                <w:b/>
                <w:szCs w:val="24"/>
              </w:rPr>
              <w:t>Al Bayt Stadium, Al Khor – Qatar</w:t>
            </w:r>
            <w:r w:rsidRPr="0061796D">
              <w:rPr>
                <w:rFonts w:ascii="Times New Roman" w:hAnsi="Times New Roman" w:cs="Times New Roman"/>
                <w:b/>
                <w:szCs w:val="24"/>
              </w:rPr>
              <w:t xml:space="preserve"> </w:t>
            </w:r>
          </w:p>
          <w:p w14:paraId="263C9D3C" w14:textId="3D25D883" w:rsidR="006F402F" w:rsidRPr="006F402F" w:rsidRDefault="006F402F" w:rsidP="006F402F">
            <w:pPr>
              <w:jc w:val="both"/>
              <w:rPr>
                <w:rFonts w:cs="Times New Roman"/>
                <w:b/>
                <w:szCs w:val="24"/>
              </w:rPr>
            </w:pPr>
            <w:r w:rsidRPr="006F402F">
              <w:rPr>
                <w:rFonts w:cs="Times New Roman"/>
                <w:b/>
                <w:szCs w:val="24"/>
                <w:u w:val="single"/>
              </w:rPr>
              <w:t>Client:</w:t>
            </w:r>
            <w:r w:rsidRPr="0061796D">
              <w:rPr>
                <w:rFonts w:ascii="Times New Roman" w:hAnsi="Times New Roman" w:cs="Times New Roman"/>
                <w:b/>
                <w:szCs w:val="24"/>
              </w:rPr>
              <w:t xml:space="preserve"> </w:t>
            </w:r>
            <w:r w:rsidRPr="006F402F">
              <w:rPr>
                <w:rFonts w:cs="Times New Roman"/>
                <w:b/>
                <w:color w:val="7030A0"/>
                <w:szCs w:val="24"/>
              </w:rPr>
              <w:t>Aspire Zone</w:t>
            </w:r>
            <w:r w:rsidRPr="0061796D">
              <w:rPr>
                <w:rFonts w:ascii="Times New Roman" w:hAnsi="Times New Roman" w:cs="Times New Roman"/>
                <w:b/>
                <w:color w:val="7030A0"/>
                <w:szCs w:val="24"/>
              </w:rPr>
              <w:t xml:space="preserve">            </w:t>
            </w:r>
            <w:r>
              <w:rPr>
                <w:rFonts w:ascii="Times New Roman" w:hAnsi="Times New Roman" w:cs="Times New Roman"/>
                <w:b/>
                <w:color w:val="7030A0"/>
                <w:szCs w:val="24"/>
              </w:rPr>
              <w:t xml:space="preserve">                     </w:t>
            </w:r>
            <w:r w:rsidR="008740DD">
              <w:rPr>
                <w:rFonts w:ascii="Times New Roman" w:hAnsi="Times New Roman" w:cs="Times New Roman"/>
                <w:b/>
                <w:color w:val="7030A0"/>
                <w:szCs w:val="24"/>
              </w:rPr>
              <w:t xml:space="preserve">                </w:t>
            </w:r>
            <w:r w:rsidRPr="006F402F">
              <w:rPr>
                <w:rFonts w:cs="Times New Roman"/>
                <w:b/>
                <w:szCs w:val="24"/>
                <w:u w:val="single"/>
              </w:rPr>
              <w:t>Main Contractor</w:t>
            </w:r>
            <w:r w:rsidRPr="0061796D">
              <w:rPr>
                <w:rFonts w:ascii="Times New Roman" w:hAnsi="Times New Roman" w:cs="Times New Roman"/>
                <w:b/>
                <w:szCs w:val="24"/>
              </w:rPr>
              <w:t xml:space="preserve">: </w:t>
            </w:r>
            <w:r w:rsidRPr="006F402F">
              <w:rPr>
                <w:rFonts w:cs="Times New Roman"/>
                <w:b/>
                <w:color w:val="7030A0"/>
                <w:szCs w:val="24"/>
              </w:rPr>
              <w:t>GSIC JV</w:t>
            </w:r>
            <w:r w:rsidRPr="0061796D">
              <w:rPr>
                <w:rFonts w:ascii="Times New Roman" w:hAnsi="Times New Roman" w:cs="Times New Roman"/>
                <w:b/>
                <w:color w:val="7030A0"/>
                <w:szCs w:val="24"/>
              </w:rPr>
              <w:t xml:space="preserve"> </w:t>
            </w:r>
            <w:r w:rsidRPr="006F402F">
              <w:rPr>
                <w:rFonts w:cs="Times New Roman"/>
                <w:b/>
                <w:szCs w:val="24"/>
              </w:rPr>
              <w:t>(</w:t>
            </w:r>
            <w:proofErr w:type="spellStart"/>
            <w:r w:rsidRPr="006F402F">
              <w:rPr>
                <w:rFonts w:cs="Times New Roman"/>
                <w:b/>
                <w:szCs w:val="24"/>
              </w:rPr>
              <w:t>Galfar</w:t>
            </w:r>
            <w:proofErr w:type="spellEnd"/>
            <w:r w:rsidRPr="006F402F">
              <w:rPr>
                <w:rFonts w:cs="Times New Roman"/>
                <w:b/>
                <w:szCs w:val="24"/>
              </w:rPr>
              <w:t xml:space="preserve"> - </w:t>
            </w:r>
            <w:proofErr w:type="spellStart"/>
            <w:r w:rsidRPr="006F402F">
              <w:rPr>
                <w:rFonts w:cs="Times New Roman"/>
                <w:b/>
                <w:szCs w:val="24"/>
              </w:rPr>
              <w:t>Salini</w:t>
            </w:r>
            <w:proofErr w:type="spellEnd"/>
            <w:r w:rsidRPr="006F402F">
              <w:rPr>
                <w:rFonts w:cs="Times New Roman"/>
                <w:b/>
                <w:szCs w:val="24"/>
              </w:rPr>
              <w:t xml:space="preserve"> </w:t>
            </w:r>
            <w:proofErr w:type="spellStart"/>
            <w:r w:rsidRPr="006F402F">
              <w:rPr>
                <w:rFonts w:cs="Times New Roman"/>
                <w:b/>
                <w:szCs w:val="24"/>
              </w:rPr>
              <w:t>Impregilo</w:t>
            </w:r>
            <w:proofErr w:type="spellEnd"/>
            <w:r w:rsidRPr="006F402F">
              <w:rPr>
                <w:rFonts w:cs="Times New Roman"/>
                <w:b/>
                <w:szCs w:val="24"/>
              </w:rPr>
              <w:t xml:space="preserve"> – </w:t>
            </w:r>
            <w:proofErr w:type="spellStart"/>
            <w:r w:rsidRPr="006F402F">
              <w:rPr>
                <w:rFonts w:cs="Times New Roman"/>
                <w:b/>
                <w:szCs w:val="24"/>
              </w:rPr>
              <w:t>Cimolai</w:t>
            </w:r>
            <w:proofErr w:type="spellEnd"/>
            <w:r w:rsidRPr="006F402F">
              <w:rPr>
                <w:rFonts w:cs="Times New Roman"/>
                <w:b/>
                <w:szCs w:val="24"/>
              </w:rPr>
              <w:t xml:space="preserve"> JV)</w:t>
            </w:r>
          </w:p>
          <w:p w14:paraId="7E68CAE7" w14:textId="682FA6E9" w:rsidR="006F402F" w:rsidRDefault="006F402F" w:rsidP="006F402F">
            <w:pPr>
              <w:jc w:val="both"/>
              <w:rPr>
                <w:rFonts w:ascii="Times New Roman" w:hAnsi="Times New Roman" w:cs="Times New Roman"/>
                <w:b/>
                <w:szCs w:val="24"/>
                <w:u w:val="single"/>
              </w:rPr>
            </w:pPr>
            <w:r w:rsidRPr="006F402F">
              <w:rPr>
                <w:rFonts w:cs="Times New Roman"/>
                <w:b/>
                <w:szCs w:val="24"/>
                <w:u w:val="single"/>
              </w:rPr>
              <w:t>Scope</w:t>
            </w:r>
            <w:r>
              <w:rPr>
                <w:rFonts w:cs="Times New Roman"/>
                <w:b/>
                <w:szCs w:val="24"/>
                <w:u w:val="single"/>
              </w:rPr>
              <w:t>:</w:t>
            </w:r>
            <w:r w:rsidRPr="0061796D">
              <w:rPr>
                <w:rFonts w:ascii="Times New Roman" w:hAnsi="Times New Roman" w:cs="Times New Roman"/>
                <w:b/>
                <w:szCs w:val="24"/>
              </w:rPr>
              <w:t xml:space="preserve"> </w:t>
            </w:r>
            <w:r w:rsidRPr="00A21724">
              <w:rPr>
                <w:rFonts w:cs="Times New Roman"/>
                <w:b/>
                <w:szCs w:val="24"/>
              </w:rPr>
              <w:t>MEP Joint venture (L&amp;P)</w:t>
            </w:r>
            <w:r w:rsidRPr="0061796D">
              <w:rPr>
                <w:rFonts w:ascii="Times New Roman" w:hAnsi="Times New Roman" w:cs="Times New Roman"/>
                <w:b/>
                <w:szCs w:val="24"/>
              </w:rPr>
              <w:t xml:space="preserve"> </w:t>
            </w:r>
            <w:r w:rsidRPr="00A21724">
              <w:rPr>
                <w:rFonts w:cs="Times New Roman"/>
                <w:b/>
                <w:szCs w:val="24"/>
              </w:rPr>
              <w:t xml:space="preserve">– EPIC of </w:t>
            </w:r>
            <w:r w:rsidR="00B237C3" w:rsidRPr="00A21724">
              <w:rPr>
                <w:rFonts w:cs="Times New Roman"/>
                <w:b/>
                <w:szCs w:val="24"/>
              </w:rPr>
              <w:t>MEP</w:t>
            </w:r>
            <w:r w:rsidRPr="00A21724">
              <w:rPr>
                <w:rFonts w:cs="Times New Roman"/>
                <w:b/>
                <w:szCs w:val="24"/>
              </w:rPr>
              <w:t xml:space="preserve"> works </w:t>
            </w:r>
            <w:r w:rsidR="00A21724" w:rsidRPr="00A21724">
              <w:rPr>
                <w:rFonts w:cs="Times New Roman"/>
                <w:b/>
                <w:szCs w:val="24"/>
              </w:rPr>
              <w:t>for World Cup</w:t>
            </w:r>
            <w:r w:rsidRPr="00A21724">
              <w:rPr>
                <w:rFonts w:cs="Times New Roman"/>
                <w:b/>
                <w:szCs w:val="24"/>
              </w:rPr>
              <w:t xml:space="preserve"> Football Stadium which comply to FIFA, QCS standards for</w:t>
            </w:r>
            <w:r>
              <w:rPr>
                <w:rFonts w:ascii="Times New Roman" w:hAnsi="Times New Roman" w:cs="Times New Roman"/>
                <w:b/>
                <w:szCs w:val="24"/>
              </w:rPr>
              <w:t xml:space="preserve"> </w:t>
            </w:r>
            <w:r w:rsidRPr="00A21724">
              <w:rPr>
                <w:rFonts w:cs="Times New Roman"/>
                <w:b/>
                <w:color w:val="7030A0"/>
                <w:szCs w:val="24"/>
              </w:rPr>
              <w:t>Al Bayt Stadium, Al Khor - Qatar</w:t>
            </w:r>
          </w:p>
        </w:tc>
      </w:tr>
    </w:tbl>
    <w:p w14:paraId="71A064D9" w14:textId="77777777" w:rsidR="00111AEF" w:rsidRPr="007D448D" w:rsidRDefault="00111AEF" w:rsidP="00111AEF">
      <w:pPr>
        <w:spacing w:line="240" w:lineRule="auto"/>
        <w:jc w:val="both"/>
        <w:rPr>
          <w:rFonts w:cs="Times New Roman"/>
          <w:b/>
          <w:sz w:val="2"/>
          <w:szCs w:val="2"/>
        </w:rPr>
      </w:pPr>
    </w:p>
    <w:p w14:paraId="3149D331" w14:textId="77777777" w:rsidR="00111AEF" w:rsidRPr="007D448D" w:rsidRDefault="00111AEF" w:rsidP="00111AEF">
      <w:pPr>
        <w:spacing w:after="0" w:line="240" w:lineRule="auto"/>
        <w:jc w:val="both"/>
        <w:rPr>
          <w:rFonts w:cs="Times New Roman"/>
          <w:b/>
        </w:rPr>
      </w:pPr>
      <w:r w:rsidRPr="007D448D">
        <w:rPr>
          <w:rFonts w:cs="Times New Roman"/>
          <w:b/>
        </w:rPr>
        <w:t>Role:</w:t>
      </w:r>
    </w:p>
    <w:p w14:paraId="595ED9FF"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Coordinating with Main contractor for the for preparing Inspection request and prepare the look ahead schedule.</w:t>
      </w:r>
    </w:p>
    <w:p w14:paraId="26DDE16E"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Acted as a focal point and in charge for the MEP work Clearance to the Main contractor.</w:t>
      </w:r>
    </w:p>
    <w:p w14:paraId="291E11FA"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Implementation and maintenance of the Contract Quality Management systems in full compliance with contract requirements and in accordance with ISO 9001.</w:t>
      </w:r>
    </w:p>
    <w:p w14:paraId="01A47592"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Witness of welder qualification test (WQT) and procedure qualification test. Monitoring Welding activities as per WPS.</w:t>
      </w:r>
    </w:p>
    <w:p w14:paraId="1D3F1C09" w14:textId="5166297D"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Responsible to implement, monitor and document the QA</w:t>
      </w:r>
      <w:r>
        <w:rPr>
          <w:rFonts w:cs="Times New Roman"/>
          <w:color w:val="000000"/>
        </w:rPr>
        <w:t xml:space="preserve"> </w:t>
      </w:r>
      <w:r w:rsidRPr="006F402F">
        <w:rPr>
          <w:rFonts w:cs="Times New Roman"/>
          <w:color w:val="000000"/>
        </w:rPr>
        <w:t>/ QC activities as per the established quality Control Plans &amp; Procedures narrated in the Contract Quality Plan.</w:t>
      </w:r>
    </w:p>
    <w:p w14:paraId="19234F61"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Perform all daily inspection and test of the scope and character necessary to achieve the quality of construction required in the drawings and specifications for all works under the contract performed ON or OFF site.</w:t>
      </w:r>
    </w:p>
    <w:p w14:paraId="7AA8ED80"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To check the execution as per approved consultant shop drawings and also check the materials delivered by Vendors as per consultant approval material technical data sheets.</w:t>
      </w:r>
    </w:p>
    <w:p w14:paraId="3DAC44F8"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 xml:space="preserve">Review and evaluate Project Layouts, System schematic, Material data sheets, Method statements, shop drawings for construction in accordance of International Plumbing Codes, ASPE, NFPA Codes prior to submission to consultant for approval. </w:t>
      </w:r>
    </w:p>
    <w:p w14:paraId="14DEAAE6"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 xml:space="preserve">Responsible for Supervision of Fire protection systems i.e. Automatic sprinkler system, Hydrant system, Landing Valves, Fire hose reel, Fire extinguishers, Automatic Foam Fire Suppression system, FM 200 fire extinguishing system, firefighting pumps along with pump house piping in accordance with different additions of NFPA codes and Local authority. </w:t>
      </w:r>
    </w:p>
    <w:p w14:paraId="3D4EF400"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Snag defects / outstanding minor work for the Contractor to action and follow up on their progress.</w:t>
      </w:r>
    </w:p>
    <w:p w14:paraId="18F3718E"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Review 'As Built Drawings' and Operation and Maintenance manuals to ensure correctness, completeness and that they are in-line with the specifications.</w:t>
      </w:r>
    </w:p>
    <w:p w14:paraId="04B7F804" w14:textId="77777777" w:rsidR="006F402F" w:rsidRPr="006F402F" w:rsidRDefault="006F402F"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Ensuring project compliance to all specifications and approved codes</w:t>
      </w:r>
    </w:p>
    <w:p w14:paraId="2136EF82" w14:textId="392DE970" w:rsidR="00111AEF" w:rsidRPr="006F402F" w:rsidRDefault="00874E2D" w:rsidP="006F402F">
      <w:pPr>
        <w:pStyle w:val="ListParagraph"/>
        <w:numPr>
          <w:ilvl w:val="0"/>
          <w:numId w:val="6"/>
        </w:numPr>
        <w:autoSpaceDE w:val="0"/>
        <w:autoSpaceDN w:val="0"/>
        <w:adjustRightInd w:val="0"/>
        <w:spacing w:after="0" w:line="240" w:lineRule="auto"/>
        <w:ind w:left="426"/>
        <w:jc w:val="both"/>
        <w:rPr>
          <w:rFonts w:cs="Times New Roman"/>
          <w:color w:val="000000"/>
        </w:rPr>
      </w:pPr>
      <w:r w:rsidRPr="006F402F">
        <w:rPr>
          <w:rFonts w:cs="Times New Roman"/>
          <w:color w:val="000000"/>
        </w:rPr>
        <w:t>Coordinating with Main contractor for the for preparing Inspection request</w:t>
      </w:r>
      <w:r w:rsidR="00720BCE" w:rsidRPr="006F402F">
        <w:rPr>
          <w:rFonts w:cs="Times New Roman"/>
          <w:color w:val="000000"/>
        </w:rPr>
        <w:t xml:space="preserve"> and prepare the look ahead schedule.</w:t>
      </w:r>
    </w:p>
    <w:tbl>
      <w:tblPr>
        <w:tblStyle w:val="TableGrid"/>
        <w:tblpPr w:leftFromText="180" w:rightFromText="180" w:vertAnchor="text" w:horzAnchor="margin" w:tblpY="332"/>
        <w:tblW w:w="10355" w:type="dxa"/>
        <w:tblLook w:val="04A0" w:firstRow="1" w:lastRow="0" w:firstColumn="1" w:lastColumn="0" w:noHBand="0" w:noVBand="1"/>
      </w:tblPr>
      <w:tblGrid>
        <w:gridCol w:w="10355"/>
      </w:tblGrid>
      <w:tr w:rsidR="00111AEF" w:rsidRPr="007D448D" w14:paraId="7CF04CBD" w14:textId="77777777" w:rsidTr="006A2B6E">
        <w:trPr>
          <w:trHeight w:val="301"/>
        </w:trPr>
        <w:tc>
          <w:tcPr>
            <w:tcW w:w="10355" w:type="dxa"/>
            <w:tcBorders>
              <w:top w:val="nil"/>
              <w:left w:val="nil"/>
              <w:bottom w:val="nil"/>
              <w:right w:val="nil"/>
            </w:tcBorders>
            <w:shd w:val="clear" w:color="auto" w:fill="E2EFD9" w:themeFill="accent6" w:themeFillTint="33"/>
          </w:tcPr>
          <w:p w14:paraId="02D9E9F0" w14:textId="77777777" w:rsidR="00111AEF" w:rsidRPr="007D448D" w:rsidRDefault="00111AEF" w:rsidP="00A05E92">
            <w:pPr>
              <w:jc w:val="center"/>
              <w:rPr>
                <w:rFonts w:cs="Times New Roman"/>
                <w:b/>
                <w:sz w:val="24"/>
                <w:szCs w:val="24"/>
              </w:rPr>
            </w:pPr>
            <w:bookmarkStart w:id="0" w:name="_GoBack"/>
            <w:bookmarkEnd w:id="0"/>
            <w:r w:rsidRPr="007D448D">
              <w:rPr>
                <w:rFonts w:cs="Times New Roman"/>
                <w:b/>
                <w:szCs w:val="24"/>
                <w:u w:val="single"/>
              </w:rPr>
              <w:t>Jun’2015 – May’2017</w:t>
            </w:r>
            <w:r w:rsidRPr="007D448D">
              <w:rPr>
                <w:rFonts w:cs="Times New Roman"/>
                <w:b/>
                <w:szCs w:val="24"/>
              </w:rPr>
              <w:t xml:space="preserve">: </w:t>
            </w:r>
            <w:proofErr w:type="spellStart"/>
            <w:r w:rsidRPr="007D448D">
              <w:rPr>
                <w:rFonts w:cs="Times New Roman"/>
                <w:b/>
                <w:szCs w:val="24"/>
              </w:rPr>
              <w:t>Abantia</w:t>
            </w:r>
            <w:proofErr w:type="spellEnd"/>
            <w:r w:rsidRPr="007D448D">
              <w:rPr>
                <w:rFonts w:cs="Times New Roman"/>
                <w:b/>
                <w:szCs w:val="24"/>
              </w:rPr>
              <w:t xml:space="preserve"> Tempo Trading &amp; Contracting W.L.L., Qatar as Engineer - MEP: QA/QC</w:t>
            </w:r>
          </w:p>
        </w:tc>
      </w:tr>
      <w:tr w:rsidR="00111AEF" w:rsidRPr="007D448D" w14:paraId="4E6F909E" w14:textId="77777777" w:rsidTr="006A2B6E">
        <w:trPr>
          <w:trHeight w:val="301"/>
        </w:trPr>
        <w:tc>
          <w:tcPr>
            <w:tcW w:w="10355" w:type="dxa"/>
            <w:tcBorders>
              <w:top w:val="nil"/>
              <w:left w:val="nil"/>
              <w:bottom w:val="nil"/>
              <w:right w:val="nil"/>
            </w:tcBorders>
            <w:shd w:val="clear" w:color="auto" w:fill="E2EFD9" w:themeFill="accent6" w:themeFillTint="33"/>
          </w:tcPr>
          <w:p w14:paraId="29BCE37A" w14:textId="77777777" w:rsidR="00111AEF" w:rsidRPr="007D448D" w:rsidRDefault="00111AEF" w:rsidP="00111AEF">
            <w:pPr>
              <w:rPr>
                <w:rFonts w:cs="Times New Roman"/>
                <w:szCs w:val="24"/>
              </w:rPr>
            </w:pPr>
            <w:r w:rsidRPr="007D448D">
              <w:rPr>
                <w:rFonts w:cs="Times New Roman"/>
                <w:b/>
                <w:szCs w:val="24"/>
              </w:rPr>
              <w:t>Project:</w:t>
            </w:r>
            <w:r w:rsidRPr="007D448D">
              <w:rPr>
                <w:rFonts w:cs="Times New Roman"/>
                <w:szCs w:val="24"/>
              </w:rPr>
              <w:t xml:space="preserve"> Light Rail Transit – Lusail, Qatar: MEP work for U/G stations along with 7km Tunnel in between Railway stations (Marina01 to Marina03, QAP01 to QAP02)</w:t>
            </w:r>
          </w:p>
        </w:tc>
      </w:tr>
    </w:tbl>
    <w:p w14:paraId="35F74CD5" w14:textId="77777777" w:rsidR="00111AEF" w:rsidRPr="007D448D" w:rsidRDefault="00111AEF" w:rsidP="005817AD">
      <w:pPr>
        <w:jc w:val="both"/>
        <w:rPr>
          <w:rFonts w:cs="Times New Roman"/>
          <w:sz w:val="10"/>
          <w:szCs w:val="10"/>
        </w:rPr>
      </w:pPr>
    </w:p>
    <w:p w14:paraId="23D88AD3" w14:textId="77777777" w:rsidR="001130C8" w:rsidRPr="007D448D" w:rsidRDefault="001130C8" w:rsidP="001130C8">
      <w:pPr>
        <w:spacing w:line="240" w:lineRule="auto"/>
        <w:jc w:val="both"/>
        <w:rPr>
          <w:rFonts w:cs="Times New Roman"/>
          <w:b/>
          <w:sz w:val="2"/>
          <w:szCs w:val="2"/>
        </w:rPr>
      </w:pPr>
    </w:p>
    <w:p w14:paraId="69C27686" w14:textId="77777777" w:rsidR="00111AEF" w:rsidRPr="007D448D" w:rsidRDefault="00111AEF" w:rsidP="00F33C40">
      <w:pPr>
        <w:spacing w:after="0" w:line="240" w:lineRule="auto"/>
        <w:jc w:val="both"/>
        <w:rPr>
          <w:rFonts w:cs="Times New Roman"/>
          <w:b/>
        </w:rPr>
      </w:pPr>
    </w:p>
    <w:p w14:paraId="455278C6" w14:textId="32F12FC5" w:rsidR="001130C8" w:rsidRPr="007D448D" w:rsidRDefault="001130C8" w:rsidP="00F33C40">
      <w:pPr>
        <w:spacing w:after="0" w:line="240" w:lineRule="auto"/>
        <w:jc w:val="both"/>
        <w:rPr>
          <w:rFonts w:cs="Times New Roman"/>
          <w:b/>
        </w:rPr>
      </w:pPr>
      <w:r w:rsidRPr="007D448D">
        <w:rPr>
          <w:rFonts w:cs="Times New Roman"/>
          <w:b/>
        </w:rPr>
        <w:t>Role:</w:t>
      </w:r>
    </w:p>
    <w:p w14:paraId="07F01FA5" w14:textId="77777777" w:rsidR="001130C8" w:rsidRPr="007D448D" w:rsidRDefault="00F33C40" w:rsidP="00A15513">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Design review, Supervision, Execution &amp; Testing and Commissioning of MEP (HVAC, Electrical, Plumbing and Firefighting) services and follow up the site progress and work quality complying with the approved designs, contract documents and the local and international codes and standards. </w:t>
      </w:r>
    </w:p>
    <w:p w14:paraId="21FABD02" w14:textId="77777777" w:rsidR="001130C8" w:rsidRPr="007D448D" w:rsidRDefault="00F33C40" w:rsidP="00A15513">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Reviewing the approved quality control plans, project specifications, procedures, scope of work &amp; PQR to perform the required inspection.</w:t>
      </w:r>
    </w:p>
    <w:p w14:paraId="2B31B4D1" w14:textId="77777777" w:rsidR="00F33C40" w:rsidRPr="007D448D" w:rsidRDefault="00F33C40" w:rsidP="00A15513">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Implementation and maintenance of the Contract Quality Management systems in full compliance with contract requirements and in accordance with ISO 9001.</w:t>
      </w:r>
    </w:p>
    <w:p w14:paraId="2CF28D85" w14:textId="77777777" w:rsidR="0033590B" w:rsidRPr="007D448D" w:rsidRDefault="00A15513" w:rsidP="0033590B">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Witness of welder qualification test (WQT) and procedure qualification test. Monitoring Welding activities as per WPS.</w:t>
      </w:r>
    </w:p>
    <w:p w14:paraId="702BE7C1" w14:textId="77777777" w:rsidR="002F4CA1" w:rsidRPr="007D448D" w:rsidRDefault="002F4CA1" w:rsidP="0033590B">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Perform all daily inspection and test of the scope and character necessary to achieve the quality of construction required in the drawings and specifications for all works under the contract performed ON or OFF site.</w:t>
      </w:r>
    </w:p>
    <w:p w14:paraId="5F66B90B" w14:textId="77777777" w:rsidR="0033590B" w:rsidRPr="007D448D" w:rsidRDefault="0033590B" w:rsidP="0033590B">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lastRenderedPageBreak/>
        <w:t>To check the execution as per approved consultant shop drawings and also check the materials delivered by Vendors as per consultant approval material technical data sheets.</w:t>
      </w:r>
    </w:p>
    <w:p w14:paraId="02D5C46D" w14:textId="77777777" w:rsidR="00BB305C" w:rsidRPr="007D448D" w:rsidRDefault="00BB305C" w:rsidP="00BB305C">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Review and evaluate Project Layouts, System schematic, Material data sheets, Method statements, shop drawings for construction in accordance of International Plumbing Codes, ASPE, NFPA Codes prior to submission to consultant for approval. </w:t>
      </w:r>
    </w:p>
    <w:p w14:paraId="5DDD2C83" w14:textId="77777777" w:rsidR="00BB305C" w:rsidRPr="007D448D" w:rsidRDefault="00BB305C" w:rsidP="00BB305C">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Responsible for Supervision of Fire protection systems i.e. Automatic sprinkler system, Hydrant system, Landing Valves, Fire hose reel, Fire extinguishers, Automatic Foam Fire Suppression system, FM 200 fire extinguishing system, </w:t>
      </w:r>
      <w:r w:rsidR="00246267" w:rsidRPr="007D448D">
        <w:rPr>
          <w:rFonts w:cs="Times New Roman"/>
          <w:color w:val="000000"/>
        </w:rPr>
        <w:t>firefighting</w:t>
      </w:r>
      <w:r w:rsidRPr="007D448D">
        <w:rPr>
          <w:rFonts w:cs="Times New Roman"/>
          <w:color w:val="000000"/>
        </w:rPr>
        <w:t xml:space="preserve"> pumps along with pump house piping in accordance with different additions of NFPA codes and Local authority. </w:t>
      </w:r>
    </w:p>
    <w:p w14:paraId="09019029" w14:textId="77777777" w:rsidR="00465884" w:rsidRPr="007D448D" w:rsidRDefault="00465884" w:rsidP="00465884">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Snag defects / outstanding minor work for the Contractor to action and follow up on their progress.</w:t>
      </w:r>
    </w:p>
    <w:p w14:paraId="1C0434F6" w14:textId="77777777" w:rsidR="00465884" w:rsidRPr="007D448D" w:rsidRDefault="00465884" w:rsidP="00465884">
      <w:pPr>
        <w:pStyle w:val="ListParagraph"/>
        <w:numPr>
          <w:ilvl w:val="0"/>
          <w:numId w:val="6"/>
        </w:numPr>
        <w:autoSpaceDE w:val="0"/>
        <w:autoSpaceDN w:val="0"/>
        <w:adjustRightInd w:val="0"/>
        <w:spacing w:after="0" w:line="240" w:lineRule="auto"/>
        <w:ind w:left="426"/>
        <w:jc w:val="both"/>
        <w:rPr>
          <w:rFonts w:eastAsia="Arial Unicode MS"/>
          <w:sz w:val="20"/>
          <w:szCs w:val="20"/>
        </w:rPr>
      </w:pPr>
      <w:r w:rsidRPr="007D448D">
        <w:rPr>
          <w:rFonts w:cs="Times New Roman"/>
          <w:color w:val="000000"/>
        </w:rPr>
        <w:t>Review 'As Built Drawings' and Operation and Maintenance manuals to ensure correctness, completeness and that they are in-line with the specifications</w:t>
      </w:r>
      <w:r w:rsidRPr="007D448D">
        <w:rPr>
          <w:rFonts w:eastAsia="Arial Unicode MS"/>
          <w:sz w:val="20"/>
          <w:szCs w:val="20"/>
        </w:rPr>
        <w:t>.</w:t>
      </w:r>
    </w:p>
    <w:p w14:paraId="68708074" w14:textId="77777777" w:rsidR="00AF4991" w:rsidRPr="007D448D" w:rsidRDefault="008A72C5" w:rsidP="00AF4991">
      <w:pPr>
        <w:pStyle w:val="ListParagraph"/>
        <w:numPr>
          <w:ilvl w:val="0"/>
          <w:numId w:val="6"/>
        </w:numPr>
        <w:autoSpaceDE w:val="0"/>
        <w:autoSpaceDN w:val="0"/>
        <w:adjustRightInd w:val="0"/>
        <w:spacing w:after="0" w:line="240" w:lineRule="auto"/>
        <w:ind w:left="426"/>
        <w:jc w:val="both"/>
        <w:rPr>
          <w:rFonts w:eastAsia="Arial Unicode MS"/>
          <w:sz w:val="20"/>
          <w:szCs w:val="20"/>
        </w:rPr>
      </w:pPr>
      <w:r w:rsidRPr="007D448D">
        <w:rPr>
          <w:rFonts w:cs="Times New Roman"/>
          <w:color w:val="000000"/>
        </w:rPr>
        <w:t xml:space="preserve">Prepare and submit Weekly/Monthly Progress Reports detailing project status, site condition, available manpower and equipment for internal purposes and for submission to the Client. </w:t>
      </w:r>
    </w:p>
    <w:p w14:paraId="3EFCE018" w14:textId="77777777" w:rsidR="00A73061" w:rsidRPr="007D448D" w:rsidRDefault="00AF4991" w:rsidP="00AF4991">
      <w:pPr>
        <w:pStyle w:val="ListParagraph"/>
        <w:numPr>
          <w:ilvl w:val="0"/>
          <w:numId w:val="6"/>
        </w:numPr>
        <w:autoSpaceDE w:val="0"/>
        <w:autoSpaceDN w:val="0"/>
        <w:adjustRightInd w:val="0"/>
        <w:spacing w:after="0" w:line="240" w:lineRule="auto"/>
        <w:ind w:left="426"/>
        <w:jc w:val="both"/>
        <w:rPr>
          <w:rFonts w:eastAsia="Arial Unicode MS"/>
          <w:sz w:val="20"/>
          <w:szCs w:val="20"/>
        </w:rPr>
      </w:pPr>
      <w:r w:rsidRPr="007D448D">
        <w:rPr>
          <w:rFonts w:cs="Times New Roman"/>
          <w:color w:val="000000"/>
        </w:rPr>
        <w:t>Review 'As Built Drawings' and Operation and Maintenance manuals to ensure correctness, completeness and that they are in-line with the specifications</w:t>
      </w:r>
      <w:r w:rsidR="00507760" w:rsidRPr="007D448D">
        <w:rPr>
          <w:rFonts w:cs="Times New Roman"/>
        </w:rPr>
        <w:t xml:space="preserve"> line along with the specifications along with maintaining Tracker of all related drawings and submittals.</w:t>
      </w:r>
    </w:p>
    <w:tbl>
      <w:tblPr>
        <w:tblStyle w:val="TableGrid"/>
        <w:tblpPr w:leftFromText="180" w:rightFromText="180" w:vertAnchor="text" w:horzAnchor="margin" w:tblpY="164"/>
        <w:tblW w:w="10355" w:type="dxa"/>
        <w:tblLook w:val="04A0" w:firstRow="1" w:lastRow="0" w:firstColumn="1" w:lastColumn="0" w:noHBand="0" w:noVBand="1"/>
      </w:tblPr>
      <w:tblGrid>
        <w:gridCol w:w="10355"/>
      </w:tblGrid>
      <w:tr w:rsidR="00676F13" w:rsidRPr="007D448D" w14:paraId="28E4D340" w14:textId="77777777" w:rsidTr="006A2B6E">
        <w:trPr>
          <w:trHeight w:val="301"/>
        </w:trPr>
        <w:tc>
          <w:tcPr>
            <w:tcW w:w="10355" w:type="dxa"/>
            <w:tcBorders>
              <w:top w:val="nil"/>
              <w:left w:val="nil"/>
              <w:bottom w:val="nil"/>
              <w:right w:val="nil"/>
            </w:tcBorders>
            <w:shd w:val="clear" w:color="auto" w:fill="E2EFD9" w:themeFill="accent6" w:themeFillTint="33"/>
          </w:tcPr>
          <w:p w14:paraId="062DDF86" w14:textId="77777777" w:rsidR="00676F13" w:rsidRPr="007D448D" w:rsidRDefault="00676F13" w:rsidP="00111AEF">
            <w:pPr>
              <w:rPr>
                <w:rFonts w:cs="Times New Roman"/>
                <w:b/>
                <w:sz w:val="24"/>
                <w:szCs w:val="24"/>
              </w:rPr>
            </w:pPr>
            <w:r w:rsidRPr="007D448D">
              <w:rPr>
                <w:rFonts w:cs="Times New Roman"/>
                <w:b/>
                <w:szCs w:val="24"/>
                <w:u w:val="single"/>
              </w:rPr>
              <w:t>Ju</w:t>
            </w:r>
            <w:r w:rsidR="006C02F6" w:rsidRPr="007D448D">
              <w:rPr>
                <w:rFonts w:cs="Times New Roman"/>
                <w:b/>
                <w:szCs w:val="24"/>
                <w:u w:val="single"/>
              </w:rPr>
              <w:t>ly</w:t>
            </w:r>
            <w:r w:rsidRPr="007D448D">
              <w:rPr>
                <w:rFonts w:cs="Times New Roman"/>
                <w:b/>
                <w:szCs w:val="24"/>
                <w:u w:val="single"/>
              </w:rPr>
              <w:t>’201</w:t>
            </w:r>
            <w:r w:rsidR="006C02F6" w:rsidRPr="007D448D">
              <w:rPr>
                <w:rFonts w:cs="Times New Roman"/>
                <w:b/>
                <w:szCs w:val="24"/>
                <w:u w:val="single"/>
              </w:rPr>
              <w:t>3</w:t>
            </w:r>
            <w:r w:rsidRPr="007D448D">
              <w:rPr>
                <w:rFonts w:cs="Times New Roman"/>
                <w:b/>
                <w:szCs w:val="24"/>
                <w:u w:val="single"/>
              </w:rPr>
              <w:t xml:space="preserve"> – May’201</w:t>
            </w:r>
            <w:r w:rsidR="006C02F6" w:rsidRPr="007D448D">
              <w:rPr>
                <w:rFonts w:cs="Times New Roman"/>
                <w:b/>
                <w:szCs w:val="24"/>
                <w:u w:val="single"/>
              </w:rPr>
              <w:t>5</w:t>
            </w:r>
            <w:r w:rsidRPr="007D448D">
              <w:rPr>
                <w:rFonts w:cs="Times New Roman"/>
                <w:b/>
                <w:szCs w:val="24"/>
              </w:rPr>
              <w:t xml:space="preserve">: </w:t>
            </w:r>
            <w:r w:rsidR="006C02F6" w:rsidRPr="007D448D">
              <w:rPr>
                <w:rFonts w:cs="Times New Roman"/>
                <w:b/>
                <w:szCs w:val="24"/>
              </w:rPr>
              <w:t>Top House</w:t>
            </w:r>
            <w:r w:rsidRPr="007D448D">
              <w:rPr>
                <w:rFonts w:cs="Times New Roman"/>
                <w:b/>
                <w:szCs w:val="24"/>
              </w:rPr>
              <w:t xml:space="preserve"> Trading &amp; Contracting W.L.L., Qatar</w:t>
            </w:r>
            <w:r w:rsidR="006C02F6" w:rsidRPr="007D448D">
              <w:rPr>
                <w:rFonts w:cs="Times New Roman"/>
                <w:b/>
                <w:szCs w:val="24"/>
              </w:rPr>
              <w:t xml:space="preserve"> as Engineer </w:t>
            </w:r>
            <w:r w:rsidR="00EF4F7D" w:rsidRPr="007D448D">
              <w:rPr>
                <w:rFonts w:cs="Times New Roman"/>
                <w:b/>
                <w:szCs w:val="24"/>
              </w:rPr>
              <w:t>–</w:t>
            </w:r>
            <w:r w:rsidR="006C02F6" w:rsidRPr="007D448D">
              <w:rPr>
                <w:rFonts w:cs="Times New Roman"/>
                <w:b/>
                <w:szCs w:val="24"/>
              </w:rPr>
              <w:t xml:space="preserve"> MEP</w:t>
            </w:r>
          </w:p>
        </w:tc>
      </w:tr>
      <w:tr w:rsidR="00EF4F7D" w:rsidRPr="007D448D" w14:paraId="3C014379" w14:textId="77777777" w:rsidTr="006A2B6E">
        <w:trPr>
          <w:trHeight w:val="301"/>
        </w:trPr>
        <w:tc>
          <w:tcPr>
            <w:tcW w:w="10355" w:type="dxa"/>
            <w:tcBorders>
              <w:top w:val="nil"/>
              <w:left w:val="nil"/>
              <w:bottom w:val="nil"/>
              <w:right w:val="nil"/>
            </w:tcBorders>
            <w:shd w:val="clear" w:color="auto" w:fill="E2EFD9" w:themeFill="accent6" w:themeFillTint="33"/>
          </w:tcPr>
          <w:p w14:paraId="6D89013C" w14:textId="77777777" w:rsidR="00EF4F7D" w:rsidRPr="007D448D" w:rsidRDefault="005E5EDA" w:rsidP="00CA2291">
            <w:pPr>
              <w:jc w:val="both"/>
              <w:rPr>
                <w:rFonts w:cs="Times New Roman"/>
                <w:b/>
                <w:szCs w:val="24"/>
              </w:rPr>
            </w:pPr>
            <w:r w:rsidRPr="007D448D">
              <w:rPr>
                <w:rFonts w:cs="Times New Roman"/>
                <w:b/>
                <w:szCs w:val="24"/>
              </w:rPr>
              <w:t xml:space="preserve">Project: </w:t>
            </w:r>
            <w:r w:rsidRPr="007D448D">
              <w:rPr>
                <w:rFonts w:cs="Times New Roman"/>
                <w:szCs w:val="24"/>
              </w:rPr>
              <w:t>EPCM (Engineering, Procurement &amp; Construction Management) contract to perform MEP works for Terminal Operation Centre &amp; Qatar Airways Operations Control Centre for Hamad International Airport, Qatar</w:t>
            </w:r>
            <w:r w:rsidR="00CA2291" w:rsidRPr="007D448D">
              <w:rPr>
                <w:rFonts w:cs="Times New Roman"/>
                <w:szCs w:val="24"/>
              </w:rPr>
              <w:t>.</w:t>
            </w:r>
          </w:p>
        </w:tc>
      </w:tr>
    </w:tbl>
    <w:p w14:paraId="1786495C" w14:textId="77777777" w:rsidR="008A72C5" w:rsidRPr="007D448D" w:rsidRDefault="008A72C5" w:rsidP="005E5EDA">
      <w:pPr>
        <w:spacing w:after="0" w:line="240" w:lineRule="auto"/>
        <w:rPr>
          <w:rFonts w:cs="Times New Roman"/>
          <w:sz w:val="16"/>
          <w:szCs w:val="16"/>
        </w:rPr>
      </w:pPr>
    </w:p>
    <w:p w14:paraId="15B8FE14" w14:textId="77777777" w:rsidR="00D81F57" w:rsidRPr="007D448D" w:rsidRDefault="00D81F57" w:rsidP="00D81F57">
      <w:pPr>
        <w:spacing w:after="0" w:line="240" w:lineRule="auto"/>
        <w:jc w:val="both"/>
        <w:rPr>
          <w:rFonts w:cs="Times New Roman"/>
          <w:b/>
        </w:rPr>
      </w:pPr>
      <w:r w:rsidRPr="007D448D">
        <w:rPr>
          <w:rFonts w:cs="Times New Roman"/>
          <w:b/>
        </w:rPr>
        <w:t>Role:</w:t>
      </w:r>
    </w:p>
    <w:p w14:paraId="74F80CD2"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Implement the Project specification and Drawings, Review designs and suggest necessary changes.</w:t>
      </w:r>
    </w:p>
    <w:p w14:paraId="6B10C009"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Reporting to the Project Manager to provide him information about the Site progress and to discuss and solve problems on daily basis.</w:t>
      </w:r>
    </w:p>
    <w:p w14:paraId="7CA3FAE6"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Coordination with inspection requests of work to the team and monitoring for the status of the inspected area.</w:t>
      </w:r>
    </w:p>
    <w:p w14:paraId="39DD3D78"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Coordinate with quality inspections with all the site sub-contractors and vendors coordinate all non-destructive testing </w:t>
      </w:r>
      <w:r w:rsidR="008957FB" w:rsidRPr="007D448D">
        <w:rPr>
          <w:rFonts w:cs="Times New Roman"/>
          <w:color w:val="000000"/>
        </w:rPr>
        <w:t xml:space="preserve">(NDT) </w:t>
      </w:r>
      <w:r w:rsidRPr="007D448D">
        <w:rPr>
          <w:rFonts w:cs="Times New Roman"/>
          <w:color w:val="000000"/>
        </w:rPr>
        <w:t>on site.</w:t>
      </w:r>
    </w:p>
    <w:p w14:paraId="778BFE6E"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Coordinate with the Clients representative on all quality matters.</w:t>
      </w:r>
    </w:p>
    <w:p w14:paraId="50ACB9FF"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Verify that the quality related site activities are in accordance with the applicable codes and standards.</w:t>
      </w:r>
    </w:p>
    <w:p w14:paraId="0D68452E"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Coordinate all the quality site inspections.</w:t>
      </w:r>
    </w:p>
    <w:p w14:paraId="7432AB82"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Ensure all quality control documentation is compiled and competed for as-built.</w:t>
      </w:r>
    </w:p>
    <w:p w14:paraId="56EA8419"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Control all </w:t>
      </w:r>
      <w:r w:rsidR="008957FB" w:rsidRPr="007D448D">
        <w:rPr>
          <w:rFonts w:cs="Times New Roman"/>
          <w:color w:val="000000"/>
        </w:rPr>
        <w:t>non-conformance</w:t>
      </w:r>
      <w:r w:rsidRPr="007D448D">
        <w:rPr>
          <w:rFonts w:cs="Times New Roman"/>
          <w:color w:val="000000"/>
        </w:rPr>
        <w:t xml:space="preserve"> reports </w:t>
      </w:r>
      <w:r w:rsidR="008957FB" w:rsidRPr="007D448D">
        <w:rPr>
          <w:rFonts w:cs="Times New Roman"/>
          <w:color w:val="000000"/>
        </w:rPr>
        <w:t xml:space="preserve">(NCR) </w:t>
      </w:r>
      <w:r w:rsidRPr="007D448D">
        <w:rPr>
          <w:rFonts w:cs="Times New Roman"/>
          <w:color w:val="000000"/>
        </w:rPr>
        <w:t>and undertake remedial action (CAPA).</w:t>
      </w:r>
    </w:p>
    <w:p w14:paraId="7DDAA63E"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Compete site quality control instructions and action remedial responses.</w:t>
      </w:r>
    </w:p>
    <w:p w14:paraId="48289FB2"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Monitor the delivery of the material at site.</w:t>
      </w:r>
    </w:p>
    <w:p w14:paraId="59833D37" w14:textId="77777777" w:rsidR="00E32AD1" w:rsidRPr="007D448D" w:rsidRDefault="00E32AD1"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Interacted with Consultants, Project Management and Contractors</w:t>
      </w:r>
    </w:p>
    <w:p w14:paraId="1AD040BF"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Complete and coordinate the approval of the sites QC technical submittals to the customer.</w:t>
      </w:r>
    </w:p>
    <w:p w14:paraId="4250AA17"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Coordinate with the site construction manager on all quality issues Coordinate and chair the QC site weekly meetings with the projects subcontractor’s QC personnel.</w:t>
      </w:r>
    </w:p>
    <w:p w14:paraId="2B9A11DE" w14:textId="77777777" w:rsidR="00D81F57" w:rsidRPr="007D448D" w:rsidRDefault="00D81F57" w:rsidP="00D81F57">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Ensure the safety is adhered to at site.</w:t>
      </w:r>
    </w:p>
    <w:p w14:paraId="50AC3F80" w14:textId="77777777" w:rsidR="00FE6319" w:rsidRPr="007D448D" w:rsidRDefault="00D81F57" w:rsidP="005F7084">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Assure all technical documents relative to site quality control is updated.</w:t>
      </w:r>
    </w:p>
    <w:tbl>
      <w:tblPr>
        <w:tblStyle w:val="TableGrid"/>
        <w:tblpPr w:leftFromText="180" w:rightFromText="180" w:vertAnchor="text" w:horzAnchor="margin" w:tblpY="206"/>
        <w:tblW w:w="10355" w:type="dxa"/>
        <w:tblLook w:val="04A0" w:firstRow="1" w:lastRow="0" w:firstColumn="1" w:lastColumn="0" w:noHBand="0" w:noVBand="1"/>
      </w:tblPr>
      <w:tblGrid>
        <w:gridCol w:w="10355"/>
      </w:tblGrid>
      <w:tr w:rsidR="00E70CE6" w:rsidRPr="007D448D" w14:paraId="3817EC83" w14:textId="77777777" w:rsidTr="006A2B6E">
        <w:trPr>
          <w:trHeight w:val="301"/>
        </w:trPr>
        <w:tc>
          <w:tcPr>
            <w:tcW w:w="10355" w:type="dxa"/>
            <w:tcBorders>
              <w:top w:val="nil"/>
              <w:left w:val="nil"/>
              <w:bottom w:val="nil"/>
              <w:right w:val="nil"/>
            </w:tcBorders>
            <w:shd w:val="clear" w:color="auto" w:fill="E2EFD9" w:themeFill="accent6" w:themeFillTint="33"/>
          </w:tcPr>
          <w:p w14:paraId="7B0CE0C5" w14:textId="77777777" w:rsidR="00E70CE6" w:rsidRPr="007D448D" w:rsidRDefault="003F1881" w:rsidP="00E70CE6">
            <w:pPr>
              <w:jc w:val="center"/>
              <w:rPr>
                <w:rFonts w:cs="Times New Roman"/>
                <w:b/>
                <w:szCs w:val="24"/>
              </w:rPr>
            </w:pPr>
            <w:r w:rsidRPr="007D448D">
              <w:rPr>
                <w:rFonts w:cs="Times New Roman"/>
                <w:b/>
                <w:color w:val="000000" w:themeColor="text1"/>
                <w:szCs w:val="24"/>
                <w:u w:val="single"/>
              </w:rPr>
              <w:t>November’2003</w:t>
            </w:r>
            <w:r w:rsidR="00E70CE6" w:rsidRPr="007D448D">
              <w:rPr>
                <w:rFonts w:cs="Times New Roman"/>
                <w:b/>
                <w:color w:val="000000" w:themeColor="text1"/>
                <w:szCs w:val="24"/>
                <w:u w:val="single"/>
              </w:rPr>
              <w:t xml:space="preserve"> – June’20</w:t>
            </w:r>
            <w:r w:rsidRPr="007D448D">
              <w:rPr>
                <w:rFonts w:cs="Times New Roman"/>
                <w:b/>
                <w:color w:val="000000" w:themeColor="text1"/>
                <w:szCs w:val="24"/>
                <w:u w:val="single"/>
              </w:rPr>
              <w:t>09</w:t>
            </w:r>
            <w:r w:rsidR="00E70CE6" w:rsidRPr="007D448D">
              <w:rPr>
                <w:rFonts w:cs="Times New Roman"/>
                <w:b/>
                <w:color w:val="000000" w:themeColor="text1"/>
                <w:szCs w:val="24"/>
              </w:rPr>
              <w:t xml:space="preserve">:  Era Infra Engineering LTD.  New Delhi, INDIA as </w:t>
            </w:r>
            <w:r w:rsidR="00400ACC" w:rsidRPr="007D448D">
              <w:rPr>
                <w:rFonts w:cs="Times New Roman"/>
                <w:b/>
                <w:color w:val="000000" w:themeColor="text1"/>
                <w:szCs w:val="24"/>
              </w:rPr>
              <w:t>Mechanical</w:t>
            </w:r>
            <w:r w:rsidR="00E70CE6" w:rsidRPr="007D448D">
              <w:rPr>
                <w:rFonts w:cs="Times New Roman"/>
                <w:b/>
                <w:color w:val="000000" w:themeColor="text1"/>
                <w:szCs w:val="24"/>
              </w:rPr>
              <w:t xml:space="preserve"> Engineer</w:t>
            </w:r>
          </w:p>
        </w:tc>
      </w:tr>
      <w:tr w:rsidR="00E70CE6" w:rsidRPr="007D448D" w14:paraId="10F97F95" w14:textId="77777777" w:rsidTr="006A2B6E">
        <w:trPr>
          <w:trHeight w:val="301"/>
        </w:trPr>
        <w:tc>
          <w:tcPr>
            <w:tcW w:w="10355" w:type="dxa"/>
            <w:tcBorders>
              <w:top w:val="nil"/>
              <w:left w:val="nil"/>
              <w:bottom w:val="nil"/>
              <w:right w:val="nil"/>
            </w:tcBorders>
            <w:shd w:val="clear" w:color="auto" w:fill="E2EFD9" w:themeFill="accent6" w:themeFillTint="33"/>
          </w:tcPr>
          <w:p w14:paraId="08D93CAD" w14:textId="77777777" w:rsidR="00E70CE6" w:rsidRPr="007D448D" w:rsidRDefault="00E70CE6" w:rsidP="00E70CE6">
            <w:pPr>
              <w:rPr>
                <w:rFonts w:cs="Times New Roman"/>
                <w:color w:val="000000" w:themeColor="text1"/>
                <w:szCs w:val="24"/>
              </w:rPr>
            </w:pPr>
            <w:r w:rsidRPr="007D448D">
              <w:rPr>
                <w:rFonts w:cs="Times New Roman"/>
                <w:b/>
                <w:color w:val="000000" w:themeColor="text1"/>
                <w:szCs w:val="24"/>
              </w:rPr>
              <w:t xml:space="preserve">Project: </w:t>
            </w:r>
            <w:r w:rsidRPr="007D448D">
              <w:rPr>
                <w:rFonts w:cs="Times New Roman"/>
                <w:color w:val="000000" w:themeColor="text1"/>
                <w:szCs w:val="24"/>
              </w:rPr>
              <w:t>Construction</w:t>
            </w:r>
            <w:r w:rsidR="003021D5" w:rsidRPr="007D448D">
              <w:rPr>
                <w:rFonts w:cs="Times New Roman"/>
                <w:color w:val="000000" w:themeColor="text1"/>
                <w:szCs w:val="24"/>
              </w:rPr>
              <w:t xml:space="preserve"> &amp; MEP work</w:t>
            </w:r>
            <w:r w:rsidRPr="007D448D">
              <w:rPr>
                <w:rFonts w:cs="Times New Roman"/>
                <w:color w:val="000000" w:themeColor="text1"/>
                <w:szCs w:val="24"/>
              </w:rPr>
              <w:t xml:space="preserve"> of Integrated Cargo Complex (Phase1) at N</w:t>
            </w:r>
            <w:r w:rsidR="003021D5" w:rsidRPr="007D448D">
              <w:rPr>
                <w:rFonts w:cs="Times New Roman"/>
                <w:color w:val="000000" w:themeColor="text1"/>
                <w:szCs w:val="24"/>
              </w:rPr>
              <w:t>.</w:t>
            </w:r>
            <w:r w:rsidRPr="007D448D">
              <w:rPr>
                <w:rFonts w:cs="Times New Roman"/>
                <w:color w:val="000000" w:themeColor="text1"/>
                <w:szCs w:val="24"/>
              </w:rPr>
              <w:t xml:space="preserve"> Subhash Chandra Bose Airport</w:t>
            </w:r>
          </w:p>
        </w:tc>
      </w:tr>
    </w:tbl>
    <w:p w14:paraId="4EA03C96" w14:textId="77777777" w:rsidR="00FE6319" w:rsidRPr="007D448D" w:rsidRDefault="00FE6319" w:rsidP="00B8749C">
      <w:pPr>
        <w:spacing w:after="0" w:line="240" w:lineRule="auto"/>
        <w:rPr>
          <w:rFonts w:cs="Times New Roman"/>
          <w:b/>
          <w:sz w:val="16"/>
          <w:szCs w:val="16"/>
        </w:rPr>
      </w:pPr>
    </w:p>
    <w:p w14:paraId="74412EF0" w14:textId="77777777" w:rsidR="00E70CE6" w:rsidRPr="007D448D" w:rsidRDefault="00E70CE6" w:rsidP="00B8749C">
      <w:pPr>
        <w:spacing w:after="0" w:line="240" w:lineRule="auto"/>
        <w:rPr>
          <w:rFonts w:cs="Times New Roman"/>
          <w:b/>
          <w:sz w:val="16"/>
          <w:szCs w:val="16"/>
        </w:rPr>
      </w:pPr>
    </w:p>
    <w:p w14:paraId="03B2B556" w14:textId="77777777" w:rsidR="00B8749C" w:rsidRPr="007D448D" w:rsidRDefault="00B8749C" w:rsidP="00B8749C">
      <w:pPr>
        <w:spacing w:after="0" w:line="240" w:lineRule="auto"/>
        <w:rPr>
          <w:rFonts w:cs="Times New Roman"/>
          <w:b/>
          <w:szCs w:val="24"/>
        </w:rPr>
      </w:pPr>
      <w:r w:rsidRPr="007D448D">
        <w:rPr>
          <w:rFonts w:cs="Times New Roman"/>
          <w:b/>
          <w:szCs w:val="24"/>
        </w:rPr>
        <w:t xml:space="preserve">Role: </w:t>
      </w:r>
    </w:p>
    <w:p w14:paraId="79E3595D" w14:textId="77777777" w:rsidR="003D3498" w:rsidRPr="007D448D" w:rsidRDefault="003D3498" w:rsidP="003D3498">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Mitigates delays and risks that could impact cost and delivery, to ensure a successful project completion.</w:t>
      </w:r>
    </w:p>
    <w:p w14:paraId="21E83CAC" w14:textId="77777777" w:rsidR="003D3498" w:rsidRPr="007D448D" w:rsidRDefault="003D3498" w:rsidP="003D3498">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Project orders expediting and updating client with weekly / monthly project reporting.</w:t>
      </w:r>
    </w:p>
    <w:p w14:paraId="656C5DEF" w14:textId="77777777" w:rsidR="003D3498" w:rsidRPr="007D448D" w:rsidRDefault="003D3498" w:rsidP="003D3498">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Follow up and expediting with overseas and local suppliers. </w:t>
      </w:r>
    </w:p>
    <w:p w14:paraId="095C96A9" w14:textId="77777777" w:rsidR="00BD47C8" w:rsidRPr="007D448D" w:rsidRDefault="003D3498" w:rsidP="00BD47C8">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To deliver the project within time, Budget and quality that is desired.</w:t>
      </w:r>
    </w:p>
    <w:p w14:paraId="400C7609" w14:textId="77777777" w:rsidR="00E32AD1" w:rsidRPr="007D448D" w:rsidRDefault="00BD47C8" w:rsidP="00BD47C8">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Execution for Fire protection systems i.e. Automatic sprinkler system, Hydrant system, Landing Valves, Fire hose reel, Fire extinguishers, Automatic Foam Fire Suppression system, FM 200 fire extinguishing system, Firefighting pumps along with pump house piping in accordance with different additions of NFPA codes and Local authority.</w:t>
      </w:r>
    </w:p>
    <w:p w14:paraId="39190A4A" w14:textId="77777777" w:rsidR="00E32AD1"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Prepare Method statements and Engineering drawings for construction in accordance of International building codes, NFPA and BS standards. </w:t>
      </w:r>
    </w:p>
    <w:p w14:paraId="10AC9C9E" w14:textId="77777777" w:rsidR="00E32AD1"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lastRenderedPageBreak/>
        <w:t xml:space="preserve">Preparation of material proposal as per Specification. </w:t>
      </w:r>
    </w:p>
    <w:p w14:paraId="490103CF" w14:textId="77777777" w:rsidR="00BD47C8"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Preparations of Materials take off. </w:t>
      </w:r>
    </w:p>
    <w:p w14:paraId="46FBEEB2" w14:textId="77777777" w:rsidR="00BD47C8"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Procurement of Materials. </w:t>
      </w:r>
    </w:p>
    <w:p w14:paraId="4A00FBFA" w14:textId="77777777" w:rsidR="00BD47C8"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Interacted with Consultants, Project Management and Contractors. </w:t>
      </w:r>
    </w:p>
    <w:p w14:paraId="22CF9371" w14:textId="77777777" w:rsidR="00BD47C8"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Reporting directly to Mechanical Construction and Design Manager for work progress, deficiencies, and for any changes with regards to all the Design &amp; Construction aspects of the project. </w:t>
      </w:r>
    </w:p>
    <w:p w14:paraId="105825ED" w14:textId="77777777" w:rsidR="00BD47C8" w:rsidRPr="007D448D" w:rsidRDefault="00BD47C8" w:rsidP="00E32AD1">
      <w:pPr>
        <w:pStyle w:val="ListParagraph"/>
        <w:numPr>
          <w:ilvl w:val="0"/>
          <w:numId w:val="6"/>
        </w:numPr>
        <w:autoSpaceDE w:val="0"/>
        <w:autoSpaceDN w:val="0"/>
        <w:adjustRightInd w:val="0"/>
        <w:spacing w:after="0" w:line="240" w:lineRule="auto"/>
        <w:ind w:left="426"/>
        <w:jc w:val="both"/>
        <w:rPr>
          <w:rFonts w:cs="Times New Roman"/>
          <w:color w:val="000000"/>
        </w:rPr>
      </w:pPr>
      <w:r w:rsidRPr="007D448D">
        <w:rPr>
          <w:rFonts w:cs="Times New Roman"/>
          <w:color w:val="000000"/>
        </w:rPr>
        <w:t xml:space="preserve">Held the responsibility of: </w:t>
      </w:r>
    </w:p>
    <w:p w14:paraId="20B3C0B4" w14:textId="77777777" w:rsidR="00BD47C8" w:rsidRPr="007D448D" w:rsidRDefault="00BD47C8" w:rsidP="00E32AD1">
      <w:pPr>
        <w:pStyle w:val="ListParagraph"/>
        <w:numPr>
          <w:ilvl w:val="0"/>
          <w:numId w:val="13"/>
        </w:numPr>
        <w:autoSpaceDE w:val="0"/>
        <w:autoSpaceDN w:val="0"/>
        <w:adjustRightInd w:val="0"/>
        <w:spacing w:after="20" w:line="240" w:lineRule="auto"/>
        <w:rPr>
          <w:rFonts w:cs="Georgia"/>
          <w:color w:val="000000"/>
        </w:rPr>
      </w:pPr>
      <w:r w:rsidRPr="007D448D">
        <w:rPr>
          <w:rFonts w:cs="Georgia"/>
          <w:color w:val="000000"/>
        </w:rPr>
        <w:t xml:space="preserve">Assigning work to junior engineers, foremen and subcontractors </w:t>
      </w:r>
    </w:p>
    <w:p w14:paraId="2AF4776F" w14:textId="77777777" w:rsidR="00644756" w:rsidRPr="007D448D" w:rsidRDefault="00BD47C8" w:rsidP="00644756">
      <w:pPr>
        <w:pStyle w:val="ListParagraph"/>
        <w:numPr>
          <w:ilvl w:val="0"/>
          <w:numId w:val="13"/>
        </w:numPr>
        <w:autoSpaceDE w:val="0"/>
        <w:autoSpaceDN w:val="0"/>
        <w:adjustRightInd w:val="0"/>
        <w:spacing w:after="0" w:line="240" w:lineRule="auto"/>
        <w:rPr>
          <w:rFonts w:cs="Georgia"/>
          <w:color w:val="000000"/>
        </w:rPr>
      </w:pPr>
      <w:r w:rsidRPr="007D448D">
        <w:rPr>
          <w:rFonts w:cs="Georgia"/>
          <w:color w:val="000000"/>
        </w:rPr>
        <w:t xml:space="preserve">Ensuring Safety First &amp; Quality Best. </w:t>
      </w:r>
    </w:p>
    <w:p w14:paraId="7F96A015" w14:textId="77777777" w:rsidR="00E32AD1" w:rsidRPr="007D448D" w:rsidRDefault="00E32AD1" w:rsidP="00E32AD1">
      <w:pPr>
        <w:autoSpaceDE w:val="0"/>
        <w:autoSpaceDN w:val="0"/>
        <w:adjustRightInd w:val="0"/>
        <w:spacing w:after="0" w:line="240" w:lineRule="auto"/>
        <w:rPr>
          <w:rFonts w:cs="Georgia"/>
          <w:color w:val="000000"/>
          <w:sz w:val="10"/>
          <w:szCs w:val="10"/>
        </w:rPr>
      </w:pPr>
    </w:p>
    <w:tbl>
      <w:tblPr>
        <w:tblStyle w:val="TableGrid"/>
        <w:tblpPr w:leftFromText="180" w:rightFromText="180" w:vertAnchor="text" w:horzAnchor="margin" w:tblpY="119"/>
        <w:tblW w:w="0" w:type="auto"/>
        <w:tblLook w:val="04A0" w:firstRow="1" w:lastRow="0" w:firstColumn="1" w:lastColumn="0" w:noHBand="0" w:noVBand="1"/>
      </w:tblPr>
      <w:tblGrid>
        <w:gridCol w:w="10325"/>
      </w:tblGrid>
      <w:tr w:rsidR="00644756" w:rsidRPr="007D448D" w14:paraId="1602F8AE" w14:textId="77777777" w:rsidTr="00E70CE6">
        <w:tc>
          <w:tcPr>
            <w:tcW w:w="10325" w:type="dxa"/>
            <w:shd w:val="clear" w:color="auto" w:fill="1F3864" w:themeFill="accent1" w:themeFillShade="80"/>
          </w:tcPr>
          <w:p w14:paraId="50883FC3" w14:textId="77777777" w:rsidR="00644756" w:rsidRPr="007D448D" w:rsidRDefault="00644756" w:rsidP="00E70CE6">
            <w:pPr>
              <w:autoSpaceDE w:val="0"/>
              <w:autoSpaceDN w:val="0"/>
              <w:adjustRightInd w:val="0"/>
              <w:jc w:val="center"/>
              <w:rPr>
                <w:rFonts w:cs="Georgia"/>
                <w:color w:val="FFFFFF" w:themeColor="background1"/>
                <w:sz w:val="24"/>
                <w:szCs w:val="24"/>
              </w:rPr>
            </w:pPr>
            <w:r w:rsidRPr="007D448D">
              <w:rPr>
                <w:rFonts w:cs="Georgia"/>
                <w:color w:val="FFFFFF" w:themeColor="background1"/>
                <w:sz w:val="24"/>
                <w:szCs w:val="24"/>
              </w:rPr>
              <w:t>EDUCATION</w:t>
            </w:r>
          </w:p>
        </w:tc>
      </w:tr>
    </w:tbl>
    <w:p w14:paraId="0B0AE0B7" w14:textId="180C4E6C" w:rsidR="003D3498" w:rsidRPr="007D448D" w:rsidRDefault="003D3498" w:rsidP="00644756">
      <w:pPr>
        <w:spacing w:after="0"/>
        <w:rPr>
          <w:sz w:val="10"/>
          <w:szCs w:val="10"/>
        </w:rPr>
      </w:pPr>
    </w:p>
    <w:tbl>
      <w:tblPr>
        <w:tblStyle w:val="TableGrid"/>
        <w:tblpPr w:leftFromText="180" w:rightFromText="180" w:vertAnchor="text" w:horzAnchor="margin" w:tblpY="119"/>
        <w:tblW w:w="0" w:type="auto"/>
        <w:tblLook w:val="04A0" w:firstRow="1" w:lastRow="0" w:firstColumn="1" w:lastColumn="0" w:noHBand="0" w:noVBand="1"/>
      </w:tblPr>
      <w:tblGrid>
        <w:gridCol w:w="10325"/>
      </w:tblGrid>
      <w:tr w:rsidR="00903E30" w:rsidRPr="007D448D" w14:paraId="614D4460" w14:textId="77777777" w:rsidTr="00F1434F">
        <w:tc>
          <w:tcPr>
            <w:tcW w:w="10325" w:type="dxa"/>
            <w:shd w:val="clear" w:color="auto" w:fill="1F3864" w:themeFill="accent1" w:themeFillShade="80"/>
          </w:tcPr>
          <w:p w14:paraId="334E6389" w14:textId="07E82BC3" w:rsidR="00903E30" w:rsidRPr="007D448D" w:rsidRDefault="00903E30" w:rsidP="00F1434F">
            <w:pPr>
              <w:autoSpaceDE w:val="0"/>
              <w:autoSpaceDN w:val="0"/>
              <w:adjustRightInd w:val="0"/>
              <w:jc w:val="center"/>
              <w:rPr>
                <w:rFonts w:cs="Georgia"/>
                <w:color w:val="FFFFFF" w:themeColor="background1"/>
                <w:sz w:val="24"/>
                <w:szCs w:val="24"/>
              </w:rPr>
            </w:pPr>
            <w:r w:rsidRPr="007D448D">
              <w:rPr>
                <w:rFonts w:cs="Georgia"/>
                <w:color w:val="FFFFFF" w:themeColor="background1"/>
                <w:sz w:val="24"/>
                <w:szCs w:val="24"/>
              </w:rPr>
              <w:t>EDUCATION</w:t>
            </w:r>
          </w:p>
        </w:tc>
      </w:tr>
    </w:tbl>
    <w:p w14:paraId="2B293C02" w14:textId="77777777" w:rsidR="00903E30" w:rsidRPr="007D448D" w:rsidRDefault="00903E30" w:rsidP="00644756">
      <w:pPr>
        <w:spacing w:after="0"/>
        <w:rPr>
          <w:sz w:val="10"/>
          <w:szCs w:val="10"/>
        </w:rPr>
      </w:pPr>
    </w:p>
    <w:p w14:paraId="3B5B741E" w14:textId="77777777" w:rsidR="00644756" w:rsidRPr="007D448D" w:rsidRDefault="00644756" w:rsidP="00644756">
      <w:pPr>
        <w:pStyle w:val="ListParagraph"/>
        <w:numPr>
          <w:ilvl w:val="0"/>
          <w:numId w:val="12"/>
        </w:numPr>
        <w:spacing w:after="0"/>
        <w:ind w:left="426" w:hanging="284"/>
      </w:pPr>
      <w:r w:rsidRPr="007D448D">
        <w:rPr>
          <w:rFonts w:cs="Times New Roman"/>
          <w:color w:val="000000"/>
        </w:rPr>
        <w:t xml:space="preserve">Bachelor in Engineering (Mechanical) form Manav Bharti University, </w:t>
      </w:r>
      <w:proofErr w:type="spellStart"/>
      <w:r w:rsidRPr="007D448D">
        <w:rPr>
          <w:rFonts w:cs="Times New Roman"/>
          <w:color w:val="000000"/>
        </w:rPr>
        <w:t>Solan</w:t>
      </w:r>
      <w:proofErr w:type="spellEnd"/>
      <w:r w:rsidRPr="007D448D">
        <w:rPr>
          <w:rFonts w:cs="Times New Roman"/>
          <w:color w:val="000000"/>
        </w:rPr>
        <w:t xml:space="preserve"> – HP: India in 2013</w:t>
      </w:r>
    </w:p>
    <w:p w14:paraId="3E82801C" w14:textId="77777777" w:rsidR="00644756" w:rsidRPr="007D448D" w:rsidRDefault="00644756" w:rsidP="00644756">
      <w:pPr>
        <w:pStyle w:val="ListParagraph"/>
        <w:numPr>
          <w:ilvl w:val="0"/>
          <w:numId w:val="12"/>
        </w:numPr>
        <w:spacing w:after="0"/>
        <w:ind w:left="426" w:hanging="284"/>
      </w:pPr>
      <w:r w:rsidRPr="007D448D">
        <w:rPr>
          <w:rFonts w:cs="Times New Roman"/>
          <w:color w:val="000000"/>
        </w:rPr>
        <w:t>Diploma in Engineering (Mechanical) from Aligarh Muslim University, Aligarh – UP: India in 2008</w:t>
      </w:r>
    </w:p>
    <w:p w14:paraId="2F798A83" w14:textId="77777777" w:rsidR="005B1F4F" w:rsidRPr="007D448D" w:rsidRDefault="005B1F4F" w:rsidP="00644756">
      <w:pPr>
        <w:pStyle w:val="ListParagraph"/>
        <w:numPr>
          <w:ilvl w:val="0"/>
          <w:numId w:val="12"/>
        </w:numPr>
        <w:spacing w:after="0"/>
        <w:ind w:left="426" w:hanging="284"/>
      </w:pPr>
      <w:r w:rsidRPr="007D448D">
        <w:rPr>
          <w:rFonts w:cs="Times New Roman"/>
          <w:color w:val="000000"/>
        </w:rPr>
        <w:t>High School from Aligarh Muslim University, Aligarh – UP: India in 2004</w:t>
      </w:r>
    </w:p>
    <w:p w14:paraId="64C3A359" w14:textId="77777777" w:rsidR="00644756" w:rsidRPr="007D448D" w:rsidRDefault="00644756" w:rsidP="00644756">
      <w:pPr>
        <w:spacing w:after="0"/>
        <w:rPr>
          <w:sz w:val="10"/>
          <w:szCs w:val="10"/>
        </w:rPr>
      </w:pPr>
    </w:p>
    <w:tbl>
      <w:tblPr>
        <w:tblStyle w:val="TableGrid"/>
        <w:tblpPr w:leftFromText="180" w:rightFromText="180" w:vertAnchor="text" w:horzAnchor="margin" w:tblpY="119"/>
        <w:tblW w:w="0" w:type="auto"/>
        <w:tblLook w:val="04A0" w:firstRow="1" w:lastRow="0" w:firstColumn="1" w:lastColumn="0" w:noHBand="0" w:noVBand="1"/>
      </w:tblPr>
      <w:tblGrid>
        <w:gridCol w:w="10325"/>
      </w:tblGrid>
      <w:tr w:rsidR="001931DF" w:rsidRPr="007D448D" w14:paraId="01720B9C" w14:textId="77777777" w:rsidTr="00066887">
        <w:tc>
          <w:tcPr>
            <w:tcW w:w="10325" w:type="dxa"/>
            <w:shd w:val="clear" w:color="auto" w:fill="1F3864" w:themeFill="accent1" w:themeFillShade="80"/>
          </w:tcPr>
          <w:p w14:paraId="405E6C6B" w14:textId="77777777" w:rsidR="001931DF" w:rsidRPr="007D448D" w:rsidRDefault="001931DF" w:rsidP="00066887">
            <w:pPr>
              <w:autoSpaceDE w:val="0"/>
              <w:autoSpaceDN w:val="0"/>
              <w:adjustRightInd w:val="0"/>
              <w:jc w:val="center"/>
              <w:rPr>
                <w:rFonts w:cs="Georgia"/>
                <w:color w:val="FFFFFF" w:themeColor="background1"/>
                <w:sz w:val="24"/>
                <w:szCs w:val="24"/>
              </w:rPr>
            </w:pPr>
            <w:r w:rsidRPr="007D448D">
              <w:rPr>
                <w:rFonts w:cs="Georgia"/>
                <w:color w:val="FFFFFF" w:themeColor="background1"/>
                <w:sz w:val="24"/>
                <w:szCs w:val="24"/>
              </w:rPr>
              <w:t xml:space="preserve">SOFTWARE </w:t>
            </w:r>
            <w:r w:rsidR="007525D4" w:rsidRPr="007D448D">
              <w:rPr>
                <w:rFonts w:cs="Georgia"/>
                <w:color w:val="FFFFFF" w:themeColor="background1"/>
                <w:sz w:val="24"/>
                <w:szCs w:val="24"/>
              </w:rPr>
              <w:t>SKILLS</w:t>
            </w:r>
          </w:p>
        </w:tc>
      </w:tr>
    </w:tbl>
    <w:p w14:paraId="0F33FEC5" w14:textId="77777777" w:rsidR="001931DF" w:rsidRPr="007D448D" w:rsidRDefault="001931DF" w:rsidP="00644756">
      <w:pPr>
        <w:spacing w:after="0"/>
        <w:rPr>
          <w:sz w:val="10"/>
          <w:szCs w:val="10"/>
        </w:rPr>
      </w:pPr>
    </w:p>
    <w:p w14:paraId="58C18DA7" w14:textId="77777777" w:rsidR="001931DF" w:rsidRPr="007D448D" w:rsidRDefault="00681ECB" w:rsidP="00681ECB">
      <w:pPr>
        <w:pStyle w:val="ListParagraph"/>
        <w:numPr>
          <w:ilvl w:val="0"/>
          <w:numId w:val="12"/>
        </w:numPr>
        <w:spacing w:after="0"/>
        <w:ind w:left="426" w:hanging="284"/>
        <w:rPr>
          <w:rFonts w:cs="Times New Roman"/>
          <w:color w:val="000000"/>
        </w:rPr>
      </w:pPr>
      <w:r w:rsidRPr="007D448D">
        <w:rPr>
          <w:rFonts w:cs="Times New Roman"/>
          <w:color w:val="000000"/>
        </w:rPr>
        <w:t>AutoCAD</w:t>
      </w:r>
      <w:r w:rsidR="001931DF" w:rsidRPr="007D448D">
        <w:rPr>
          <w:rFonts w:cs="Times New Roman"/>
          <w:color w:val="000000"/>
        </w:rPr>
        <w:t xml:space="preserve"> </w:t>
      </w:r>
      <w:r w:rsidRPr="007D448D">
        <w:rPr>
          <w:rFonts w:cs="Times New Roman"/>
          <w:color w:val="000000"/>
        </w:rPr>
        <w:t>2014,</w:t>
      </w:r>
      <w:r w:rsidR="001931DF" w:rsidRPr="007D448D">
        <w:rPr>
          <w:rFonts w:cs="Times New Roman"/>
          <w:color w:val="000000"/>
        </w:rPr>
        <w:t xml:space="preserve"> MS Office 2017, MS Project</w:t>
      </w:r>
    </w:p>
    <w:p w14:paraId="14642CF4" w14:textId="77777777" w:rsidR="001931DF" w:rsidRPr="007D448D" w:rsidRDefault="001931DF" w:rsidP="00644756">
      <w:pPr>
        <w:spacing w:after="0"/>
        <w:rPr>
          <w:sz w:val="10"/>
          <w:szCs w:val="10"/>
        </w:rPr>
      </w:pPr>
    </w:p>
    <w:tbl>
      <w:tblPr>
        <w:tblStyle w:val="TableGrid"/>
        <w:tblpPr w:leftFromText="180" w:rightFromText="180" w:vertAnchor="text" w:horzAnchor="margin" w:tblpY="119"/>
        <w:tblW w:w="0" w:type="auto"/>
        <w:tblLook w:val="04A0" w:firstRow="1" w:lastRow="0" w:firstColumn="1" w:lastColumn="0" w:noHBand="0" w:noVBand="1"/>
      </w:tblPr>
      <w:tblGrid>
        <w:gridCol w:w="10325"/>
      </w:tblGrid>
      <w:tr w:rsidR="00644756" w:rsidRPr="007D448D" w14:paraId="19A15482" w14:textId="77777777" w:rsidTr="00E70CE6">
        <w:tc>
          <w:tcPr>
            <w:tcW w:w="10325" w:type="dxa"/>
            <w:shd w:val="clear" w:color="auto" w:fill="1F3864" w:themeFill="accent1" w:themeFillShade="80"/>
          </w:tcPr>
          <w:p w14:paraId="621D5060" w14:textId="77777777" w:rsidR="00644756" w:rsidRPr="007D448D" w:rsidRDefault="00644756" w:rsidP="00E70CE6">
            <w:pPr>
              <w:autoSpaceDE w:val="0"/>
              <w:autoSpaceDN w:val="0"/>
              <w:adjustRightInd w:val="0"/>
              <w:jc w:val="center"/>
              <w:rPr>
                <w:rFonts w:cs="Georgia"/>
                <w:color w:val="FFFFFF" w:themeColor="background1"/>
                <w:sz w:val="24"/>
                <w:szCs w:val="24"/>
              </w:rPr>
            </w:pPr>
            <w:r w:rsidRPr="007D448D">
              <w:rPr>
                <w:rFonts w:cs="Georgia"/>
                <w:color w:val="FFFFFF" w:themeColor="background1"/>
                <w:sz w:val="24"/>
                <w:szCs w:val="24"/>
              </w:rPr>
              <w:t>PERSONAL DETAILS</w:t>
            </w:r>
          </w:p>
        </w:tc>
      </w:tr>
    </w:tbl>
    <w:p w14:paraId="5D33CCB3" w14:textId="77777777" w:rsidR="00644756" w:rsidRPr="007D448D" w:rsidRDefault="00644756" w:rsidP="00644756">
      <w:pPr>
        <w:spacing w:after="0"/>
        <w:rPr>
          <w:sz w:val="10"/>
          <w:szCs w:val="10"/>
        </w:rPr>
      </w:pPr>
    </w:p>
    <w:p w14:paraId="2740E830" w14:textId="77777777" w:rsidR="00BD47C8" w:rsidRPr="007D448D" w:rsidRDefault="00BD47C8" w:rsidP="00644756">
      <w:pPr>
        <w:spacing w:after="0"/>
        <w:rPr>
          <w:rFonts w:cs="Times New Roman"/>
        </w:rPr>
      </w:pPr>
      <w:r w:rsidRPr="007D448D">
        <w:rPr>
          <w:rFonts w:cs="Times New Roman"/>
        </w:rPr>
        <w:t>Date of Birth:</w:t>
      </w:r>
      <w:r w:rsidRPr="007D448D">
        <w:rPr>
          <w:rFonts w:cs="Times New Roman"/>
        </w:rPr>
        <w:tab/>
      </w:r>
      <w:r w:rsidRPr="007D448D">
        <w:rPr>
          <w:rFonts w:cs="Times New Roman"/>
        </w:rPr>
        <w:tab/>
      </w:r>
      <w:r w:rsidRPr="007D448D">
        <w:rPr>
          <w:rFonts w:cs="Times New Roman"/>
        </w:rPr>
        <w:tab/>
        <w:t>22/04/1978</w:t>
      </w:r>
    </w:p>
    <w:p w14:paraId="00184844" w14:textId="77777777" w:rsidR="00BD47C8" w:rsidRPr="007D448D" w:rsidRDefault="00BD47C8" w:rsidP="00644756">
      <w:pPr>
        <w:spacing w:after="0"/>
        <w:rPr>
          <w:rFonts w:cs="Times New Roman"/>
        </w:rPr>
      </w:pPr>
      <w:r w:rsidRPr="007D448D">
        <w:rPr>
          <w:rFonts w:cs="Times New Roman"/>
        </w:rPr>
        <w:t>Address:</w:t>
      </w:r>
      <w:r w:rsidRPr="007D448D">
        <w:rPr>
          <w:rFonts w:cs="Times New Roman"/>
        </w:rPr>
        <w:tab/>
      </w:r>
      <w:r w:rsidRPr="007D448D">
        <w:rPr>
          <w:rFonts w:cs="Times New Roman"/>
        </w:rPr>
        <w:tab/>
      </w:r>
      <w:r w:rsidRPr="007D448D">
        <w:rPr>
          <w:rFonts w:cs="Times New Roman"/>
        </w:rPr>
        <w:tab/>
        <w:t>4/774, Friends colony, Near Tube well, Civil Lines, Aligarh (UP), India</w:t>
      </w:r>
    </w:p>
    <w:p w14:paraId="3E990F7A" w14:textId="77777777" w:rsidR="00BD47C8" w:rsidRPr="007D448D" w:rsidRDefault="00BD47C8" w:rsidP="00644756">
      <w:pPr>
        <w:spacing w:after="0"/>
        <w:rPr>
          <w:rFonts w:cs="Times New Roman"/>
        </w:rPr>
      </w:pPr>
      <w:r w:rsidRPr="007D448D">
        <w:rPr>
          <w:rFonts w:cs="Times New Roman"/>
        </w:rPr>
        <w:t>Language Known:</w:t>
      </w:r>
      <w:r w:rsidRPr="007D448D">
        <w:rPr>
          <w:rFonts w:cs="Times New Roman"/>
        </w:rPr>
        <w:tab/>
      </w:r>
      <w:r w:rsidRPr="007D448D">
        <w:rPr>
          <w:rFonts w:cs="Times New Roman"/>
        </w:rPr>
        <w:tab/>
        <w:t>English, Hindi, Urdu</w:t>
      </w:r>
    </w:p>
    <w:p w14:paraId="10F38CB2" w14:textId="77777777" w:rsidR="00BD47C8" w:rsidRPr="007D448D" w:rsidRDefault="00BD47C8" w:rsidP="00644756">
      <w:pPr>
        <w:spacing w:after="0"/>
        <w:rPr>
          <w:rFonts w:cs="Times New Roman"/>
        </w:rPr>
      </w:pPr>
      <w:r w:rsidRPr="007D448D">
        <w:rPr>
          <w:rFonts w:cs="Times New Roman"/>
        </w:rPr>
        <w:t>Religion:</w:t>
      </w:r>
      <w:r w:rsidRPr="007D448D">
        <w:rPr>
          <w:rFonts w:cs="Times New Roman"/>
        </w:rPr>
        <w:tab/>
      </w:r>
      <w:r w:rsidRPr="007D448D">
        <w:rPr>
          <w:rFonts w:cs="Times New Roman"/>
        </w:rPr>
        <w:tab/>
      </w:r>
      <w:r w:rsidRPr="007D448D">
        <w:rPr>
          <w:rFonts w:cs="Times New Roman"/>
        </w:rPr>
        <w:tab/>
        <w:t>Islam</w:t>
      </w:r>
    </w:p>
    <w:p w14:paraId="6A6953D1" w14:textId="77777777" w:rsidR="00681ECB" w:rsidRPr="007D448D" w:rsidRDefault="00681ECB" w:rsidP="00644756">
      <w:pPr>
        <w:spacing w:after="0"/>
        <w:rPr>
          <w:rFonts w:cs="Times New Roman"/>
        </w:rPr>
      </w:pPr>
      <w:r w:rsidRPr="007D448D">
        <w:rPr>
          <w:rFonts w:cs="Times New Roman"/>
        </w:rPr>
        <w:t>Passport No.:</w:t>
      </w:r>
      <w:r w:rsidRPr="007D448D">
        <w:rPr>
          <w:rFonts w:cs="Times New Roman"/>
        </w:rPr>
        <w:tab/>
      </w:r>
      <w:r w:rsidRPr="007D448D">
        <w:rPr>
          <w:rFonts w:cs="Times New Roman"/>
        </w:rPr>
        <w:tab/>
      </w:r>
      <w:r w:rsidRPr="007D448D">
        <w:rPr>
          <w:rFonts w:cs="Times New Roman"/>
        </w:rPr>
        <w:tab/>
      </w:r>
      <w:r w:rsidRPr="007D448D">
        <w:rPr>
          <w:rFonts w:cs="Times New Roman"/>
          <w:b/>
        </w:rPr>
        <w:t>L1896536</w:t>
      </w:r>
      <w:r w:rsidRPr="007D448D">
        <w:rPr>
          <w:rFonts w:cs="Times New Roman"/>
        </w:rPr>
        <w:t xml:space="preserve"> – Valid up to </w:t>
      </w:r>
      <w:r w:rsidRPr="007D448D">
        <w:rPr>
          <w:rFonts w:cs="Times New Roman"/>
          <w:u w:val="single"/>
        </w:rPr>
        <w:t>05/06/2023</w:t>
      </w:r>
    </w:p>
    <w:p w14:paraId="65C159E2" w14:textId="77777777" w:rsidR="00E70CE6" w:rsidRPr="007D448D" w:rsidRDefault="00E70CE6" w:rsidP="00644756">
      <w:pPr>
        <w:spacing w:after="0"/>
      </w:pPr>
    </w:p>
    <w:p w14:paraId="45A20E97" w14:textId="77777777" w:rsidR="00E70CE6" w:rsidRPr="007D448D" w:rsidRDefault="00E70CE6" w:rsidP="00E70CE6"/>
    <w:p w14:paraId="75168860" w14:textId="77777777" w:rsidR="00E70CE6" w:rsidRPr="007D448D" w:rsidRDefault="00E70CE6" w:rsidP="00E70CE6"/>
    <w:p w14:paraId="7C7ABCB0" w14:textId="77777777" w:rsidR="00E70CE6" w:rsidRPr="007D448D" w:rsidRDefault="00E70CE6" w:rsidP="00E70CE6">
      <w:pPr>
        <w:rPr>
          <w:color w:val="000000" w:themeColor="text1"/>
        </w:rPr>
      </w:pPr>
    </w:p>
    <w:sectPr w:rsidR="00E70CE6" w:rsidRPr="007D448D" w:rsidSect="00A05E92">
      <w:footerReference w:type="default" r:id="rId8"/>
      <w:pgSz w:w="11906" w:h="16838" w:code="9"/>
      <w:pgMar w:top="432" w:right="734" w:bottom="288" w:left="7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E82B8" w14:textId="77777777" w:rsidR="00010F3C" w:rsidRDefault="00010F3C" w:rsidP="000770F0">
      <w:pPr>
        <w:spacing w:after="0" w:line="240" w:lineRule="auto"/>
      </w:pPr>
      <w:r>
        <w:separator/>
      </w:r>
    </w:p>
  </w:endnote>
  <w:endnote w:type="continuationSeparator" w:id="0">
    <w:p w14:paraId="30C4BEB2" w14:textId="77777777" w:rsidR="00010F3C" w:rsidRDefault="00010F3C" w:rsidP="0007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489986"/>
      <w:docPartObj>
        <w:docPartGallery w:val="Page Numbers (Bottom of Page)"/>
        <w:docPartUnique/>
      </w:docPartObj>
    </w:sdtPr>
    <w:sdtEndPr>
      <w:rPr>
        <w:noProof/>
      </w:rPr>
    </w:sdtEndPr>
    <w:sdtContent>
      <w:p w14:paraId="74D04244" w14:textId="6C545675" w:rsidR="00E70CE6" w:rsidRDefault="00E70CE6">
        <w:pPr>
          <w:pStyle w:val="Footer"/>
          <w:jc w:val="right"/>
        </w:pPr>
        <w:r>
          <w:fldChar w:fldCharType="begin"/>
        </w:r>
        <w:r>
          <w:instrText xml:space="preserve"> PAGE   \* MERGEFORMAT </w:instrText>
        </w:r>
        <w:r>
          <w:fldChar w:fldCharType="separate"/>
        </w:r>
        <w:r w:rsidR="00903E30">
          <w:rPr>
            <w:noProof/>
          </w:rPr>
          <w:t>4</w:t>
        </w:r>
        <w:r>
          <w:rPr>
            <w:noProof/>
          </w:rPr>
          <w:fldChar w:fldCharType="end"/>
        </w:r>
      </w:p>
    </w:sdtContent>
  </w:sdt>
  <w:p w14:paraId="748B1DB7" w14:textId="77777777" w:rsidR="00E70CE6" w:rsidRDefault="00E7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4223" w14:textId="77777777" w:rsidR="00010F3C" w:rsidRDefault="00010F3C" w:rsidP="000770F0">
      <w:pPr>
        <w:spacing w:after="0" w:line="240" w:lineRule="auto"/>
      </w:pPr>
      <w:r>
        <w:separator/>
      </w:r>
    </w:p>
  </w:footnote>
  <w:footnote w:type="continuationSeparator" w:id="0">
    <w:p w14:paraId="28FB3CAA" w14:textId="77777777" w:rsidR="00010F3C" w:rsidRDefault="00010F3C" w:rsidP="00077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2E1E"/>
    <w:multiLevelType w:val="multilevel"/>
    <w:tmpl w:val="D4B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66132"/>
    <w:multiLevelType w:val="hybridMultilevel"/>
    <w:tmpl w:val="2DC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0329E"/>
    <w:multiLevelType w:val="hybridMultilevel"/>
    <w:tmpl w:val="1FE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81ECC"/>
    <w:multiLevelType w:val="hybridMultilevel"/>
    <w:tmpl w:val="6984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84DCD"/>
    <w:multiLevelType w:val="hybridMultilevel"/>
    <w:tmpl w:val="F7CABF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606C8"/>
    <w:multiLevelType w:val="hybridMultilevel"/>
    <w:tmpl w:val="F4200D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0608B"/>
    <w:multiLevelType w:val="hybridMultilevel"/>
    <w:tmpl w:val="F072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A1271"/>
    <w:multiLevelType w:val="hybridMultilevel"/>
    <w:tmpl w:val="7A64B8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B0BEC"/>
    <w:multiLevelType w:val="hybridMultilevel"/>
    <w:tmpl w:val="42DC42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E4942"/>
    <w:multiLevelType w:val="hybridMultilevel"/>
    <w:tmpl w:val="3F3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C7FE4"/>
    <w:multiLevelType w:val="hybridMultilevel"/>
    <w:tmpl w:val="6206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E4177"/>
    <w:multiLevelType w:val="hybridMultilevel"/>
    <w:tmpl w:val="54501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975D4"/>
    <w:multiLevelType w:val="hybridMultilevel"/>
    <w:tmpl w:val="4AA6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820E3E"/>
    <w:multiLevelType w:val="hybridMultilevel"/>
    <w:tmpl w:val="3EAA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40BD0"/>
    <w:multiLevelType w:val="multilevel"/>
    <w:tmpl w:val="CC9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4429B"/>
    <w:multiLevelType w:val="hybridMultilevel"/>
    <w:tmpl w:val="F37C6488"/>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8"/>
  </w:num>
  <w:num w:numId="2">
    <w:abstractNumId w:val="7"/>
  </w:num>
  <w:num w:numId="3">
    <w:abstractNumId w:val="4"/>
  </w:num>
  <w:num w:numId="4">
    <w:abstractNumId w:val="11"/>
  </w:num>
  <w:num w:numId="5">
    <w:abstractNumId w:val="5"/>
  </w:num>
  <w:num w:numId="6">
    <w:abstractNumId w:val="2"/>
  </w:num>
  <w:num w:numId="7">
    <w:abstractNumId w:val="3"/>
  </w:num>
  <w:num w:numId="8">
    <w:abstractNumId w:val="13"/>
  </w:num>
  <w:num w:numId="9">
    <w:abstractNumId w:val="9"/>
  </w:num>
  <w:num w:numId="10">
    <w:abstractNumId w:val="14"/>
  </w:num>
  <w:num w:numId="11">
    <w:abstractNumId w:val="6"/>
  </w:num>
  <w:num w:numId="12">
    <w:abstractNumId w:val="10"/>
  </w:num>
  <w:num w:numId="13">
    <w:abstractNumId w:val="15"/>
  </w:num>
  <w:num w:numId="14">
    <w:abstractNumId w:val="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F0"/>
    <w:rsid w:val="00010F3C"/>
    <w:rsid w:val="00020ABE"/>
    <w:rsid w:val="00052F49"/>
    <w:rsid w:val="000666D1"/>
    <w:rsid w:val="000770F0"/>
    <w:rsid w:val="000939BF"/>
    <w:rsid w:val="00111AEF"/>
    <w:rsid w:val="001130C8"/>
    <w:rsid w:val="00137E83"/>
    <w:rsid w:val="00155396"/>
    <w:rsid w:val="001931DF"/>
    <w:rsid w:val="001B0AFE"/>
    <w:rsid w:val="001F5D8A"/>
    <w:rsid w:val="002365A5"/>
    <w:rsid w:val="00246267"/>
    <w:rsid w:val="00283B89"/>
    <w:rsid w:val="00295F0D"/>
    <w:rsid w:val="002A1F13"/>
    <w:rsid w:val="002D07D6"/>
    <w:rsid w:val="002D3FAA"/>
    <w:rsid w:val="002E7931"/>
    <w:rsid w:val="002F4CA1"/>
    <w:rsid w:val="003021D5"/>
    <w:rsid w:val="0033590B"/>
    <w:rsid w:val="0036256C"/>
    <w:rsid w:val="00384AC0"/>
    <w:rsid w:val="00385A4A"/>
    <w:rsid w:val="00397205"/>
    <w:rsid w:val="003D3498"/>
    <w:rsid w:val="003F1881"/>
    <w:rsid w:val="003F4DEE"/>
    <w:rsid w:val="00400ACC"/>
    <w:rsid w:val="004071D8"/>
    <w:rsid w:val="00416BC8"/>
    <w:rsid w:val="004206C6"/>
    <w:rsid w:val="00450FD8"/>
    <w:rsid w:val="00462BDA"/>
    <w:rsid w:val="00465884"/>
    <w:rsid w:val="004754B9"/>
    <w:rsid w:val="00480561"/>
    <w:rsid w:val="00484777"/>
    <w:rsid w:val="00491D1A"/>
    <w:rsid w:val="004F57F1"/>
    <w:rsid w:val="00507760"/>
    <w:rsid w:val="00527927"/>
    <w:rsid w:val="00571B62"/>
    <w:rsid w:val="005817AD"/>
    <w:rsid w:val="0058661F"/>
    <w:rsid w:val="005A3185"/>
    <w:rsid w:val="005B05A0"/>
    <w:rsid w:val="005B1F4F"/>
    <w:rsid w:val="005C0171"/>
    <w:rsid w:val="005E5EDA"/>
    <w:rsid w:val="005F7084"/>
    <w:rsid w:val="006031A8"/>
    <w:rsid w:val="00642861"/>
    <w:rsid w:val="00644756"/>
    <w:rsid w:val="00665FB8"/>
    <w:rsid w:val="00676F13"/>
    <w:rsid w:val="00681ECB"/>
    <w:rsid w:val="00697B73"/>
    <w:rsid w:val="006A2B6E"/>
    <w:rsid w:val="006C02F6"/>
    <w:rsid w:val="006F402F"/>
    <w:rsid w:val="00700C10"/>
    <w:rsid w:val="0070174E"/>
    <w:rsid w:val="00714A20"/>
    <w:rsid w:val="00720BCE"/>
    <w:rsid w:val="00733F7B"/>
    <w:rsid w:val="00741430"/>
    <w:rsid w:val="00750B6A"/>
    <w:rsid w:val="007525D4"/>
    <w:rsid w:val="007836D3"/>
    <w:rsid w:val="007943E6"/>
    <w:rsid w:val="007D448D"/>
    <w:rsid w:val="00811381"/>
    <w:rsid w:val="00851686"/>
    <w:rsid w:val="008740DD"/>
    <w:rsid w:val="00874E2D"/>
    <w:rsid w:val="008957FB"/>
    <w:rsid w:val="00897973"/>
    <w:rsid w:val="008A2457"/>
    <w:rsid w:val="008A72C5"/>
    <w:rsid w:val="00903E30"/>
    <w:rsid w:val="009358CE"/>
    <w:rsid w:val="0094729B"/>
    <w:rsid w:val="00956FF6"/>
    <w:rsid w:val="009B2224"/>
    <w:rsid w:val="00A05E92"/>
    <w:rsid w:val="00A15513"/>
    <w:rsid w:val="00A179AD"/>
    <w:rsid w:val="00A21724"/>
    <w:rsid w:val="00A26D2E"/>
    <w:rsid w:val="00A718BB"/>
    <w:rsid w:val="00A71E33"/>
    <w:rsid w:val="00A73061"/>
    <w:rsid w:val="00A77466"/>
    <w:rsid w:val="00AC5E0B"/>
    <w:rsid w:val="00AE5DFF"/>
    <w:rsid w:val="00AE73E4"/>
    <w:rsid w:val="00AF4991"/>
    <w:rsid w:val="00B15763"/>
    <w:rsid w:val="00B237C3"/>
    <w:rsid w:val="00B53CE8"/>
    <w:rsid w:val="00B83128"/>
    <w:rsid w:val="00B8749C"/>
    <w:rsid w:val="00BB305C"/>
    <w:rsid w:val="00BD47C8"/>
    <w:rsid w:val="00C076C1"/>
    <w:rsid w:val="00C2153F"/>
    <w:rsid w:val="00C274F2"/>
    <w:rsid w:val="00C92108"/>
    <w:rsid w:val="00CA2291"/>
    <w:rsid w:val="00CC53A0"/>
    <w:rsid w:val="00CE32ED"/>
    <w:rsid w:val="00D058FD"/>
    <w:rsid w:val="00D07274"/>
    <w:rsid w:val="00D10556"/>
    <w:rsid w:val="00D21413"/>
    <w:rsid w:val="00D31880"/>
    <w:rsid w:val="00D81F57"/>
    <w:rsid w:val="00DB4BA7"/>
    <w:rsid w:val="00DC4664"/>
    <w:rsid w:val="00DC4F13"/>
    <w:rsid w:val="00DF4243"/>
    <w:rsid w:val="00E034CA"/>
    <w:rsid w:val="00E0440A"/>
    <w:rsid w:val="00E14FD9"/>
    <w:rsid w:val="00E32AD1"/>
    <w:rsid w:val="00E37F3A"/>
    <w:rsid w:val="00E42198"/>
    <w:rsid w:val="00E70CE6"/>
    <w:rsid w:val="00E9004D"/>
    <w:rsid w:val="00E95E91"/>
    <w:rsid w:val="00EA2885"/>
    <w:rsid w:val="00EC621F"/>
    <w:rsid w:val="00EE34AA"/>
    <w:rsid w:val="00EF4F7D"/>
    <w:rsid w:val="00F0652F"/>
    <w:rsid w:val="00F330A7"/>
    <w:rsid w:val="00F33C40"/>
    <w:rsid w:val="00F6391C"/>
    <w:rsid w:val="00FB004C"/>
    <w:rsid w:val="00FB13CE"/>
    <w:rsid w:val="00FE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5741"/>
  <w15:chartTrackingRefBased/>
  <w15:docId w15:val="{0A0CFCAE-7F01-4B0C-A994-8B0D73A0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0F0"/>
  </w:style>
  <w:style w:type="paragraph" w:styleId="Footer">
    <w:name w:val="footer"/>
    <w:basedOn w:val="Normal"/>
    <w:link w:val="FooterChar"/>
    <w:uiPriority w:val="99"/>
    <w:unhideWhenUsed/>
    <w:rsid w:val="000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0F0"/>
  </w:style>
  <w:style w:type="character" w:styleId="Hyperlink">
    <w:name w:val="Hyperlink"/>
    <w:basedOn w:val="DefaultParagraphFont"/>
    <w:uiPriority w:val="99"/>
    <w:unhideWhenUsed/>
    <w:rsid w:val="00750B6A"/>
    <w:rPr>
      <w:color w:val="0563C1" w:themeColor="hyperlink"/>
      <w:u w:val="single"/>
    </w:rPr>
  </w:style>
  <w:style w:type="character" w:styleId="UnresolvedMention">
    <w:name w:val="Unresolved Mention"/>
    <w:basedOn w:val="DefaultParagraphFont"/>
    <w:uiPriority w:val="99"/>
    <w:semiHidden/>
    <w:unhideWhenUsed/>
    <w:rsid w:val="00750B6A"/>
    <w:rPr>
      <w:color w:val="808080"/>
      <w:shd w:val="clear" w:color="auto" w:fill="E6E6E6"/>
    </w:rPr>
  </w:style>
  <w:style w:type="paragraph" w:customStyle="1" w:styleId="Default">
    <w:name w:val="Default"/>
    <w:rsid w:val="00750B6A"/>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416BC8"/>
    <w:pPr>
      <w:ind w:left="720"/>
      <w:contextualSpacing/>
    </w:pPr>
  </w:style>
  <w:style w:type="paragraph" w:styleId="BodyText">
    <w:name w:val="Body Text"/>
    <w:basedOn w:val="Normal"/>
    <w:link w:val="BodyTextChar"/>
    <w:rsid w:val="00571B62"/>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571B62"/>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2F4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A1"/>
    <w:rPr>
      <w:rFonts w:ascii="Segoe UI" w:hAnsi="Segoe UI" w:cs="Segoe UI"/>
      <w:sz w:val="18"/>
      <w:szCs w:val="18"/>
    </w:rPr>
  </w:style>
  <w:style w:type="paragraph" w:styleId="NormalWeb">
    <w:name w:val="Normal (Web)"/>
    <w:basedOn w:val="Normal"/>
    <w:uiPriority w:val="99"/>
    <w:semiHidden/>
    <w:unhideWhenUsed/>
    <w:rsid w:val="003D34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5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34359">
      <w:bodyDiv w:val="1"/>
      <w:marLeft w:val="0"/>
      <w:marRight w:val="0"/>
      <w:marTop w:val="0"/>
      <w:marBottom w:val="0"/>
      <w:divBdr>
        <w:top w:val="none" w:sz="0" w:space="0" w:color="auto"/>
        <w:left w:val="none" w:sz="0" w:space="0" w:color="auto"/>
        <w:bottom w:val="none" w:sz="0" w:space="0" w:color="auto"/>
        <w:right w:val="none" w:sz="0" w:space="0" w:color="auto"/>
      </w:divBdr>
    </w:div>
    <w:div w:id="1563564790">
      <w:bodyDiv w:val="1"/>
      <w:marLeft w:val="0"/>
      <w:marRight w:val="0"/>
      <w:marTop w:val="0"/>
      <w:marBottom w:val="0"/>
      <w:divBdr>
        <w:top w:val="none" w:sz="0" w:space="0" w:color="auto"/>
        <w:left w:val="none" w:sz="0" w:space="0" w:color="auto"/>
        <w:bottom w:val="none" w:sz="0" w:space="0" w:color="auto"/>
        <w:right w:val="none" w:sz="0" w:space="0" w:color="auto"/>
      </w:divBdr>
    </w:div>
    <w:div w:id="1896089134">
      <w:bodyDiv w:val="1"/>
      <w:marLeft w:val="0"/>
      <w:marRight w:val="0"/>
      <w:marTop w:val="0"/>
      <w:marBottom w:val="0"/>
      <w:divBdr>
        <w:top w:val="none" w:sz="0" w:space="0" w:color="auto"/>
        <w:left w:val="none" w:sz="0" w:space="0" w:color="auto"/>
        <w:bottom w:val="none" w:sz="0" w:space="0" w:color="auto"/>
        <w:right w:val="none" w:sz="0" w:space="0" w:color="auto"/>
      </w:divBdr>
    </w:div>
    <w:div w:id="20991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5C94-631E-4FDB-975F-E0647BB1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Rehan Uddin</cp:lastModifiedBy>
  <cp:revision>55</cp:revision>
  <cp:lastPrinted>2018-09-20T05:51:00Z</cp:lastPrinted>
  <dcterms:created xsi:type="dcterms:W3CDTF">2017-08-02T06:43:00Z</dcterms:created>
  <dcterms:modified xsi:type="dcterms:W3CDTF">2019-04-16T11:25:00Z</dcterms:modified>
</cp:coreProperties>
</file>