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2" w:type="dxa"/>
        <w:jc w:val="center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2593"/>
        <w:gridCol w:w="8689"/>
      </w:tblGrid>
      <w:tr w:rsidR="00450BE0">
        <w:trPr>
          <w:trHeight w:val="13320"/>
          <w:jc w:val="center"/>
        </w:trPr>
        <w:tc>
          <w:tcPr>
            <w:tcW w:w="2593" w:type="dxa"/>
            <w:shd w:val="clear" w:color="auto" w:fill="A8D08D"/>
          </w:tcPr>
          <w:p w:rsidR="00450BE0" w:rsidRDefault="002854C5" w:rsidP="002854C5">
            <w:pPr>
              <w:spacing w:after="80" w:line="240" w:lineRule="auto"/>
            </w:pPr>
            <w:r>
              <w:rPr>
                <w:noProof/>
              </w:rPr>
              <w:drawing>
                <wp:inline distT="0" distB="0" distL="0" distR="0">
                  <wp:extent cx="1097280" cy="1371600"/>
                  <wp:effectExtent l="0" t="0" r="762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728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BE0" w:rsidRDefault="00450BE0">
            <w:pPr>
              <w:spacing w:after="80" w:line="240" w:lineRule="auto"/>
            </w:pPr>
          </w:p>
          <w:p w:rsidR="00450BE0" w:rsidRDefault="002854C5">
            <w:pPr>
              <w:pStyle w:val="Heading1"/>
              <w:jc w:val="left"/>
              <w:rPr>
                <w:color w:val="000000"/>
              </w:rPr>
            </w:pPr>
            <w:r>
              <w:rPr>
                <w:color w:val="000000"/>
              </w:rPr>
              <w:t>PROFESSIONAL SKILLS</w:t>
            </w:r>
          </w:p>
          <w:p w:rsidR="00450BE0" w:rsidRDefault="002854C5">
            <w:pPr>
              <w:pStyle w:val="NoSpacing"/>
              <w:spacing w:line="276" w:lineRule="auto"/>
            </w:pPr>
            <w:r>
              <w:rPr>
                <w:b/>
                <w:color w:val="1F497D"/>
                <w:sz w:val="24"/>
                <w:szCs w:val="24"/>
              </w:rPr>
              <w:t>G</w:t>
            </w:r>
            <w:r>
              <w:rPr>
                <w:color w:val="000000"/>
              </w:rPr>
              <w:t>ood</w:t>
            </w:r>
            <w:r>
              <w:t xml:space="preserve"> understanding of </w:t>
            </w:r>
            <w:r>
              <w:rPr>
                <w:szCs w:val="20"/>
              </w:rPr>
              <w:t>E</w:t>
            </w:r>
            <w:r>
              <w:t>lectrical Drawings, Planning of Projects, Erection &amp; Maintenance</w:t>
            </w:r>
          </w:p>
          <w:p w:rsidR="00450BE0" w:rsidRDefault="002854C5">
            <w:pPr>
              <w:pStyle w:val="NoSpacing"/>
              <w:spacing w:line="276" w:lineRule="auto"/>
            </w:pPr>
            <w:r>
              <w:rPr>
                <w:b/>
                <w:color w:val="1F3864"/>
                <w:sz w:val="24"/>
                <w:szCs w:val="24"/>
              </w:rPr>
              <w:t>B</w:t>
            </w:r>
            <w:r>
              <w:t xml:space="preserve">oth practical as well as theoretical knowledge of </w:t>
            </w:r>
            <w:r>
              <w:rPr>
                <w:sz w:val="24"/>
                <w:szCs w:val="24"/>
              </w:rPr>
              <w:t>D</w:t>
            </w:r>
            <w:r>
              <w:t>ifferent Electrical Instruments</w:t>
            </w:r>
          </w:p>
          <w:p w:rsidR="00450BE0" w:rsidRDefault="002854C5">
            <w:pPr>
              <w:pStyle w:val="NoSpacing"/>
              <w:spacing w:line="276" w:lineRule="auto"/>
            </w:pPr>
            <w:r>
              <w:rPr>
                <w:b/>
                <w:color w:val="1F3864"/>
                <w:sz w:val="24"/>
                <w:szCs w:val="24"/>
              </w:rPr>
              <w:t>W</w:t>
            </w:r>
            <w:r>
              <w:t>ell versed in Windows 7, 8/MAC/LINUX</w:t>
            </w:r>
          </w:p>
          <w:p w:rsidR="00450BE0" w:rsidRDefault="002854C5">
            <w:pPr>
              <w:pStyle w:val="NoSpacing"/>
              <w:spacing w:line="276" w:lineRule="auto"/>
            </w:pPr>
            <w:r>
              <w:rPr>
                <w:b/>
                <w:color w:val="1F3864"/>
                <w:sz w:val="24"/>
                <w:szCs w:val="24"/>
              </w:rPr>
              <w:t>P</w:t>
            </w:r>
            <w:r>
              <w:t xml:space="preserve">roficiency in </w:t>
            </w:r>
            <w:r>
              <w:t>entire MS-Office</w:t>
            </w:r>
            <w:r>
              <w:br/>
            </w:r>
            <w:r>
              <w:rPr>
                <w:b/>
                <w:color w:val="1F3864"/>
                <w:sz w:val="24"/>
                <w:szCs w:val="24"/>
              </w:rPr>
              <w:t>G</w:t>
            </w:r>
            <w:r>
              <w:t>ood understanding of Internet tools</w:t>
            </w:r>
          </w:p>
          <w:p w:rsidR="00450BE0" w:rsidRDefault="002854C5">
            <w:pPr>
              <w:pStyle w:val="NoSpacing"/>
              <w:spacing w:line="276" w:lineRule="auto"/>
            </w:pPr>
            <w:r>
              <w:rPr>
                <w:b/>
                <w:color w:val="1F3864"/>
                <w:sz w:val="24"/>
                <w:szCs w:val="24"/>
              </w:rPr>
              <w:t>E</w:t>
            </w:r>
            <w:r>
              <w:t>xcellent Communication, listening and motivating skills</w:t>
            </w:r>
          </w:p>
          <w:p w:rsidR="00450BE0" w:rsidRDefault="002854C5">
            <w:pPr>
              <w:pStyle w:val="NoSpacing"/>
              <w:spacing w:line="276" w:lineRule="auto"/>
              <w:rPr>
                <w:szCs w:val="20"/>
              </w:rPr>
            </w:pPr>
            <w:r>
              <w:rPr>
                <w:b/>
                <w:color w:val="1F3864"/>
                <w:szCs w:val="20"/>
              </w:rPr>
              <w:t>A</w:t>
            </w:r>
            <w:r>
              <w:rPr>
                <w:szCs w:val="20"/>
              </w:rPr>
              <w:t>bility to learn quickly is my forte that has helped me successfully</w:t>
            </w:r>
            <w:r>
              <w:t xml:space="preserve"> </w:t>
            </w:r>
            <w:r>
              <w:rPr>
                <w:szCs w:val="20"/>
              </w:rPr>
              <w:t>manage various jobs given</w:t>
            </w:r>
          </w:p>
          <w:p w:rsidR="00450BE0" w:rsidRDefault="002854C5">
            <w:pPr>
              <w:pStyle w:val="NoSpacing"/>
              <w:spacing w:line="276" w:lineRule="auto"/>
              <w:rPr>
                <w:szCs w:val="20"/>
              </w:rPr>
            </w:pPr>
            <w:r>
              <w:rPr>
                <w:b/>
                <w:color w:val="1F3864"/>
                <w:szCs w:val="20"/>
              </w:rPr>
              <w:t>A</w:t>
            </w:r>
            <w:r>
              <w:rPr>
                <w:szCs w:val="20"/>
              </w:rPr>
              <w:t>bility to work with a team of dedicated professio</w:t>
            </w:r>
            <w:r>
              <w:rPr>
                <w:szCs w:val="20"/>
              </w:rPr>
              <w:t>nals for achieving the deadlines for the execution of work</w:t>
            </w:r>
          </w:p>
          <w:p w:rsidR="00450BE0" w:rsidRDefault="00450BE0">
            <w:pPr>
              <w:pStyle w:val="NoSpacing"/>
              <w:spacing w:line="360" w:lineRule="auto"/>
            </w:pPr>
          </w:p>
          <w:p w:rsidR="00450BE0" w:rsidRDefault="00450BE0">
            <w:pPr>
              <w:pStyle w:val="Heading1"/>
              <w:spacing w:line="360" w:lineRule="auto"/>
              <w:rPr>
                <w:color w:val="000000"/>
              </w:rPr>
            </w:pPr>
          </w:p>
          <w:p w:rsidR="00450BE0" w:rsidRDefault="00450BE0">
            <w:pPr>
              <w:pStyle w:val="Heading1"/>
              <w:spacing w:line="360" w:lineRule="auto"/>
              <w:rPr>
                <w:color w:val="000000"/>
              </w:rPr>
            </w:pPr>
          </w:p>
          <w:p w:rsidR="00450BE0" w:rsidRDefault="002854C5">
            <w:pPr>
              <w:pStyle w:val="Heading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LANGUAGES KNOWN</w:t>
            </w:r>
          </w:p>
          <w:p w:rsidR="00450BE0" w:rsidRDefault="00450B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MyriadPro-Regular"/>
                <w:color w:val="231F20"/>
                <w:sz w:val="22"/>
              </w:rPr>
            </w:pPr>
          </w:p>
          <w:p w:rsidR="00450BE0" w:rsidRDefault="002854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MyriadPro-Regular"/>
                <w:b/>
                <w:bCs/>
                <w:color w:val="231F20"/>
                <w:sz w:val="18"/>
                <w:szCs w:val="18"/>
              </w:rPr>
            </w:pP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 xml:space="preserve">English </w:t>
            </w: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ab/>
              <w:t xml:space="preserve">      - Excellent</w:t>
            </w:r>
          </w:p>
          <w:p w:rsidR="00450BE0" w:rsidRDefault="002854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MyriadPro-Regular"/>
                <w:b/>
                <w:bCs/>
                <w:color w:val="231F20"/>
                <w:sz w:val="18"/>
                <w:szCs w:val="18"/>
              </w:rPr>
            </w:pP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>Hindi</w:t>
            </w: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ab/>
              <w:t xml:space="preserve">      - Excellent</w:t>
            </w:r>
          </w:p>
          <w:p w:rsidR="00450BE0" w:rsidRDefault="002854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MyriadPro-Regular"/>
                <w:b/>
                <w:bCs/>
                <w:color w:val="231F20"/>
                <w:sz w:val="18"/>
                <w:szCs w:val="18"/>
              </w:rPr>
            </w:pP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>Malayalam- Excellent</w:t>
            </w:r>
          </w:p>
          <w:p w:rsidR="00450BE0" w:rsidRDefault="002854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MyriadPro-Regular"/>
                <w:b/>
                <w:bCs/>
                <w:color w:val="231F20"/>
                <w:sz w:val="18"/>
                <w:szCs w:val="18"/>
              </w:rPr>
            </w:pP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>Tamil</w:t>
            </w:r>
            <w:r>
              <w:rPr>
                <w:rFonts w:cs="MyriadPro-Regular"/>
                <w:b/>
                <w:bCs/>
                <w:color w:val="231F20"/>
                <w:sz w:val="18"/>
                <w:szCs w:val="18"/>
              </w:rPr>
              <w:tab/>
              <w:t xml:space="preserve">      - Good</w:t>
            </w:r>
          </w:p>
          <w:p w:rsidR="00450BE0" w:rsidRDefault="00450BE0">
            <w:pPr>
              <w:pStyle w:val="Heading1"/>
              <w:spacing w:line="360" w:lineRule="auto"/>
              <w:jc w:val="left"/>
              <w:rPr>
                <w:color w:val="000000"/>
              </w:rPr>
            </w:pPr>
          </w:p>
          <w:p w:rsidR="00450BE0" w:rsidRDefault="002854C5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PERSONAL DETAILS      </w:t>
            </w:r>
          </w:p>
          <w:p w:rsidR="00450BE0" w:rsidRDefault="00450BE0">
            <w:pPr>
              <w:spacing w:line="360" w:lineRule="auto"/>
            </w:pP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Father’s Name: </w:t>
            </w:r>
            <w:r>
              <w:rPr>
                <w:b/>
                <w:bCs/>
                <w:color w:val="215868"/>
                <w:szCs w:val="20"/>
              </w:rPr>
              <w:t>J</w:t>
            </w:r>
            <w:r>
              <w:rPr>
                <w:b/>
                <w:bCs/>
                <w:color w:val="1F3864"/>
                <w:szCs w:val="20"/>
              </w:rPr>
              <w:t>ayarajan N V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 of Birth:</w:t>
            </w:r>
          </w:p>
          <w:p w:rsidR="00450BE0" w:rsidRDefault="002854C5">
            <w:pPr>
              <w:spacing w:line="360" w:lineRule="auto"/>
              <w:rPr>
                <w:b/>
                <w:bCs/>
                <w:color w:val="1F3864"/>
                <w:szCs w:val="20"/>
              </w:rPr>
            </w:pPr>
            <w:r>
              <w:rPr>
                <w:b/>
                <w:bCs/>
                <w:color w:val="1F3864"/>
                <w:szCs w:val="20"/>
              </w:rPr>
              <w:t>14-09-1991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Sex:                 </w:t>
            </w:r>
            <w:r>
              <w:rPr>
                <w:b/>
                <w:bCs/>
                <w:color w:val="1F3864"/>
                <w:szCs w:val="20"/>
              </w:rPr>
              <w:t>Male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Marital Status: </w:t>
            </w:r>
            <w:r>
              <w:rPr>
                <w:b/>
                <w:bCs/>
                <w:color w:val="1F3864"/>
                <w:szCs w:val="20"/>
              </w:rPr>
              <w:t>Single</w:t>
            </w:r>
          </w:p>
          <w:p w:rsidR="00450BE0" w:rsidRDefault="002854C5">
            <w:pPr>
              <w:spacing w:line="360" w:lineRule="auto"/>
              <w:rPr>
                <w:b/>
                <w:bCs/>
                <w:color w:val="1F3864"/>
                <w:szCs w:val="20"/>
              </w:rPr>
            </w:pPr>
            <w:r>
              <w:rPr>
                <w:b/>
                <w:bCs/>
                <w:szCs w:val="20"/>
              </w:rPr>
              <w:t xml:space="preserve">Nationality:     </w:t>
            </w:r>
            <w:r>
              <w:rPr>
                <w:b/>
                <w:bCs/>
                <w:color w:val="1F3864"/>
                <w:szCs w:val="20"/>
              </w:rPr>
              <w:t>Indian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u w:val="single"/>
              </w:rPr>
              <w:t>Passport no</w:t>
            </w:r>
            <w:r>
              <w:rPr>
                <w:b/>
                <w:bCs/>
                <w:szCs w:val="20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N5850629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u w:val="single"/>
              </w:rPr>
              <w:t xml:space="preserve">Date of issue: </w:t>
            </w:r>
            <w:r>
              <w:rPr>
                <w:b/>
                <w:bCs/>
                <w:szCs w:val="20"/>
              </w:rPr>
              <w:t>29.12.2015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  <w:u w:val="single"/>
              </w:rPr>
              <w:t>Date of expiry: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28.12.2025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u w:val="single"/>
              </w:rPr>
              <w:t>Current city:</w:t>
            </w:r>
            <w:r>
              <w:rPr>
                <w:b/>
                <w:bCs/>
                <w:szCs w:val="20"/>
              </w:rPr>
              <w:t xml:space="preserve"> Doha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Visa status: Business/Work Visa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Visa Validity: </w:t>
            </w:r>
          </w:p>
          <w:p w:rsidR="00450BE0" w:rsidRDefault="002854C5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26 March 2019</w:t>
            </w:r>
            <w:bookmarkStart w:id="0" w:name="_GoBack"/>
            <w:bookmarkEnd w:id="0"/>
          </w:p>
          <w:p w:rsidR="00450BE0" w:rsidRDefault="00450BE0">
            <w:pPr>
              <w:spacing w:line="360" w:lineRule="auto"/>
              <w:rPr>
                <w:b/>
                <w:bCs/>
                <w:color w:val="1F3864"/>
                <w:szCs w:val="20"/>
                <w:u w:val="single"/>
              </w:rPr>
            </w:pPr>
          </w:p>
          <w:p w:rsidR="00450BE0" w:rsidRDefault="00450BE0">
            <w:pPr>
              <w:spacing w:line="360" w:lineRule="auto"/>
              <w:rPr>
                <w:b/>
                <w:bCs/>
                <w:color w:val="1F3864"/>
                <w:szCs w:val="20"/>
                <w:u w:val="single"/>
              </w:rPr>
            </w:pPr>
          </w:p>
          <w:p w:rsidR="00450BE0" w:rsidRDefault="00450BE0">
            <w:pPr>
              <w:spacing w:line="360" w:lineRule="auto"/>
              <w:rPr>
                <w:b/>
                <w:bCs/>
                <w:color w:val="1F3864"/>
                <w:szCs w:val="20"/>
                <w:u w:val="single"/>
              </w:rPr>
            </w:pPr>
          </w:p>
          <w:p w:rsidR="00450BE0" w:rsidRDefault="00450BE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MyriadPro-Regular"/>
                <w:color w:val="231F20"/>
                <w:szCs w:val="20"/>
              </w:rPr>
            </w:pPr>
          </w:p>
          <w:p w:rsidR="00450BE0" w:rsidRDefault="00450BE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MyriadPro-Regular"/>
                <w:color w:val="231F20"/>
                <w:szCs w:val="20"/>
              </w:rPr>
            </w:pPr>
          </w:p>
          <w:p w:rsidR="00450BE0" w:rsidRDefault="00450BE0">
            <w:pPr>
              <w:spacing w:after="0" w:line="360" w:lineRule="auto"/>
              <w:jc w:val="center"/>
            </w:pPr>
          </w:p>
        </w:tc>
        <w:tc>
          <w:tcPr>
            <w:tcW w:w="8689" w:type="dxa"/>
            <w:shd w:val="clear" w:color="auto" w:fill="FFFFFF"/>
          </w:tcPr>
          <w:p w:rsidR="00450BE0" w:rsidRDefault="002854C5">
            <w:pPr>
              <w:pStyle w:val="Name"/>
              <w:spacing w:line="276" w:lineRule="auto"/>
              <w:jc w:val="left"/>
              <w:rPr>
                <w:rFonts w:ascii="Lucida Bright" w:hAnsi="Lucida Bright" w:cs="Arial"/>
                <w:color w:val="1F4E79"/>
                <w:sz w:val="36"/>
                <w:szCs w:val="36"/>
              </w:rPr>
            </w:pPr>
            <w:r>
              <w:rPr>
                <w:rFonts w:ascii="Lucida Bright" w:hAnsi="Lucida Bright" w:cs="Arial"/>
                <w:color w:val="1F4E79"/>
                <w:sz w:val="36"/>
                <w:szCs w:val="36"/>
              </w:rPr>
              <w:lastRenderedPageBreak/>
              <w:t>RAHUL M E</w:t>
            </w:r>
          </w:p>
          <w:p w:rsidR="00450BE0" w:rsidRDefault="002854C5">
            <w:pPr>
              <w:pStyle w:val="Name"/>
              <w:spacing w:line="276" w:lineRule="auto"/>
              <w:jc w:val="left"/>
              <w:rPr>
                <w:rFonts w:ascii="Lucida Bright" w:hAnsi="Lucida Bright" w:cs="Arial"/>
                <w:color w:val="1F4E79"/>
                <w:sz w:val="22"/>
              </w:rPr>
            </w:pPr>
            <w:r>
              <w:rPr>
                <w:rFonts w:ascii="Lucida Bright" w:hAnsi="Lucida Bright" w:cs="Arial"/>
                <w:color w:val="1F4E79"/>
                <w:sz w:val="22"/>
              </w:rPr>
              <w:t>ELECTRICAL ENGINEER</w:t>
            </w:r>
          </w:p>
          <w:p w:rsidR="00450BE0" w:rsidRDefault="00450BE0">
            <w:pPr>
              <w:pStyle w:val="Name"/>
              <w:spacing w:line="276" w:lineRule="auto"/>
              <w:jc w:val="left"/>
              <w:rPr>
                <w:rFonts w:ascii="Lucida Bright" w:hAnsi="Lucida Bright" w:cs="Arial"/>
                <w:color w:val="1F4E79"/>
                <w:sz w:val="22"/>
              </w:rPr>
            </w:pPr>
          </w:p>
          <w:p w:rsidR="00450BE0" w:rsidRDefault="002854C5">
            <w:pPr>
              <w:spacing w:line="0" w:lineRule="atLeast"/>
              <w:rPr>
                <w:rFonts w:ascii="Roboto" w:hAnsi="Roboto"/>
              </w:rPr>
            </w:pPr>
            <w:r>
              <w:rPr>
                <w:rFonts w:ascii="Trebuchet MS" w:eastAsia="Trebuchet MS" w:hAnsi="Trebuchet MS"/>
                <w:b/>
              </w:rPr>
              <w:t>12/7,</w:t>
            </w:r>
            <w:r>
              <w:rPr>
                <w:rFonts w:ascii="Roboto" w:hAnsi="Roboto"/>
              </w:rPr>
              <w:t xml:space="preserve"> AL MATAR AL QADEEM ST, DOHA</w:t>
            </w:r>
          </w:p>
          <w:p w:rsidR="00450BE0" w:rsidRDefault="002854C5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color w:val="0D0D0D"/>
                <w:sz w:val="22"/>
              </w:rPr>
              <w:t>|</w:t>
            </w:r>
            <w:r>
              <w:rPr>
                <w:sz w:val="22"/>
              </w:rPr>
              <w:t>Mobile:</w:t>
            </w:r>
            <w:r>
              <w:rPr>
                <w:b/>
                <w:caps/>
                <w:sz w:val="22"/>
              </w:rPr>
              <w:t xml:space="preserve"> +97470155716 </w:t>
            </w:r>
            <w:r>
              <w:rPr>
                <w:color w:val="0D0D0D"/>
                <w:sz w:val="22"/>
              </w:rPr>
              <w:t xml:space="preserve">| </w:t>
            </w:r>
            <w:r>
              <w:rPr>
                <w:sz w:val="22"/>
              </w:rPr>
              <w:t>Email</w:t>
            </w:r>
            <w:r>
              <w:rPr>
                <w:color w:val="000000"/>
                <w:sz w:val="22"/>
              </w:rPr>
              <w:t>:</w:t>
            </w:r>
            <w:r>
              <w:t xml:space="preserve"> </w:t>
            </w:r>
            <w:r>
              <w:rPr>
                <w:b/>
              </w:rPr>
              <w:t>rahulme3</w:t>
            </w:r>
            <w: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  <w:t>@gmail.c</w:t>
            </w:r>
            <w:bookmarkStart w:id="1" w:name="_Hlt476082207"/>
            <w:bookmarkEnd w:id="1"/>
            <w: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  <w:t>om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|</w:t>
            </w:r>
          </w:p>
          <w:p w:rsidR="00450BE0" w:rsidRDefault="002854C5">
            <w:pPr>
              <w:pStyle w:val="Heading1"/>
              <w:tabs>
                <w:tab w:val="left" w:pos="6570"/>
              </w:tabs>
              <w:jc w:val="left"/>
              <w:rPr>
                <w:color w:val="0070C0"/>
              </w:rPr>
            </w:pPr>
            <w:bookmarkStart w:id="2" w:name="_Hlt476082192"/>
            <w:bookmarkStart w:id="3" w:name="_Hlt476082193"/>
            <w:bookmarkStart w:id="4" w:name="_Hlt476082200"/>
            <w:bookmarkEnd w:id="2"/>
            <w:bookmarkEnd w:id="3"/>
            <w:bookmarkEnd w:id="4"/>
            <w:r>
              <w:rPr>
                <w:color w:val="0070C0"/>
              </w:rPr>
              <w:tab/>
            </w:r>
          </w:p>
          <w:p w:rsidR="00450BE0" w:rsidRDefault="00450BE0">
            <w:pPr>
              <w:pStyle w:val="Heading1"/>
              <w:shd w:val="clear" w:color="auto" w:fill="A8D08D"/>
              <w:rPr>
                <w:color w:val="000000"/>
              </w:rPr>
            </w:pPr>
          </w:p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>OBJECTIVE</w:t>
            </w:r>
          </w:p>
          <w:p w:rsidR="00450BE0" w:rsidRDefault="00450BE0">
            <w:pPr>
              <w:pStyle w:val="NoSpacing"/>
              <w:spacing w:line="276" w:lineRule="auto"/>
            </w:pPr>
          </w:p>
          <w:p w:rsidR="00450BE0" w:rsidRDefault="002854C5">
            <w:pPr>
              <w:pStyle w:val="NoSpacing"/>
              <w:spacing w:line="276" w:lineRule="auto"/>
            </w:pPr>
            <w:r>
              <w:t xml:space="preserve">                        An enthusiastic Engineering professional aspiring for a career in a growth-oriented organization which </w:t>
            </w:r>
            <w:r>
              <w:t>provides me avenues for learning and implementing acquired skills and knowledge in achieving organizational goals, while attaining personal and professional growth.</w:t>
            </w:r>
          </w:p>
          <w:p w:rsidR="00450BE0" w:rsidRDefault="00450BE0">
            <w:pPr>
              <w:pStyle w:val="NoSpacing"/>
            </w:pPr>
          </w:p>
          <w:p w:rsidR="00450BE0" w:rsidRDefault="00450BE0">
            <w:pPr>
              <w:pStyle w:val="Heading1"/>
              <w:shd w:val="clear" w:color="auto" w:fill="A8D08D"/>
              <w:rPr>
                <w:color w:val="000000"/>
              </w:rPr>
            </w:pPr>
          </w:p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>PROFILE AT A GLANCE</w:t>
            </w:r>
          </w:p>
          <w:p w:rsidR="00450BE0" w:rsidRDefault="00450BE0">
            <w:pPr>
              <w:pStyle w:val="NoSpacing"/>
              <w:spacing w:line="276" w:lineRule="auto"/>
            </w:pPr>
          </w:p>
          <w:p w:rsidR="00450BE0" w:rsidRDefault="002854C5">
            <w:pPr>
              <w:pStyle w:val="NoSpacing"/>
              <w:spacing w:line="276" w:lineRule="auto"/>
            </w:pPr>
            <w:r>
              <w:t xml:space="preserve">                         </w:t>
            </w:r>
            <w:r>
              <w:rPr>
                <w:b/>
              </w:rPr>
              <w:t>Experienced Electrical Engineer</w:t>
            </w:r>
            <w:r>
              <w:t xml:space="preserve"> with techni</w:t>
            </w:r>
            <w:r>
              <w:t>cal expertise in implementation, operations &amp; support functions, Comprehensive understanding of Engineering &amp; Maint. concepts entailing installing, configuring &amp; maintaining various projects. An effective communicator with exceptional relationship manageme</w:t>
            </w:r>
            <w:r>
              <w:t>nt skills with the ability to relate to the people at any level of business and management.</w:t>
            </w:r>
          </w:p>
          <w:p w:rsidR="00450BE0" w:rsidRDefault="00450BE0">
            <w:pPr>
              <w:spacing w:line="20" w:lineRule="exact"/>
              <w:rPr>
                <w:rFonts w:ascii="Times New Roman" w:eastAsia="Times New Roman" w:hAnsi="Times New Roman"/>
                <w:sz w:val="24"/>
              </w:rPr>
            </w:pPr>
          </w:p>
          <w:p w:rsidR="00450BE0" w:rsidRDefault="00450BE0">
            <w:pPr>
              <w:pStyle w:val="Heading1"/>
              <w:shd w:val="clear" w:color="auto" w:fill="A8D08D"/>
              <w:rPr>
                <w:color w:val="000000"/>
              </w:rPr>
            </w:pPr>
          </w:p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>CORE COMPETENCIES</w:t>
            </w:r>
          </w:p>
          <w:p w:rsidR="00450BE0" w:rsidRDefault="00450BE0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>Analyzing drawings of electrical systems.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>Wide on-site electrical engineering experience.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 xml:space="preserve">Exceptional knowledge of electrical </w:t>
            </w:r>
            <w:r>
              <w:rPr>
                <w:rFonts w:eastAsia="Trebuchet MS"/>
                <w:szCs w:val="20"/>
              </w:rPr>
              <w:t>engineering principles and concepts.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>Strong expertise in Electrical, Fire Alarm, CCTV and other Security Systems.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Webdings"/>
                <w:szCs w:val="20"/>
              </w:rPr>
              <w:t>Hand on experience in installation of HT, LT, E</w:t>
            </w:r>
            <w:r>
              <w:rPr>
                <w:rFonts w:eastAsia="Webdings"/>
                <w:szCs w:val="20"/>
              </w:rPr>
              <w:t>L</w:t>
            </w:r>
            <w:r>
              <w:rPr>
                <w:rFonts w:eastAsia="Webdings"/>
                <w:szCs w:val="20"/>
              </w:rPr>
              <w:t>V systems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>Leadership quality and a good team player in project execution.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szCs w:val="20"/>
              </w:rPr>
              <w:t xml:space="preserve">Ability to handle and </w:t>
            </w:r>
            <w:r>
              <w:rPr>
                <w:rFonts w:eastAsia="Times New Roman"/>
                <w:szCs w:val="20"/>
              </w:rPr>
              <w:t>coordinate with the consultants, clients, subcontractors</w:t>
            </w:r>
            <w:r>
              <w:rPr>
                <w:szCs w:val="20"/>
              </w:rPr>
              <w:t>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szCs w:val="20"/>
              </w:rPr>
              <w:t>Knowledge in preparation of Estimation, tendering, BOQ/BOM, Billing against work done.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imes New Roman"/>
                <w:szCs w:val="20"/>
              </w:rPr>
              <w:t>Perform overall quality control of the work (budget, schedule, plans, personnel’s perform</w:t>
            </w:r>
            <w:r>
              <w:rPr>
                <w:rFonts w:eastAsia="Times New Roman"/>
                <w:szCs w:val="20"/>
              </w:rPr>
              <w:t>ance) and report regularly on project status.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imes New Roman"/>
                <w:szCs w:val="20"/>
              </w:rPr>
              <w:t>Assign responsibilities and mentor project team.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imes New Roman"/>
                <w:szCs w:val="20"/>
              </w:rPr>
              <w:t>Coordinate and communicate effectively with project manager and other project participant to provide   assistance and technical support.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rFonts w:eastAsia="Times New Roman"/>
                <w:szCs w:val="20"/>
              </w:rPr>
              <w:t>Review engineering deliv</w:t>
            </w:r>
            <w:r>
              <w:rPr>
                <w:rFonts w:eastAsia="Times New Roman"/>
                <w:szCs w:val="20"/>
              </w:rPr>
              <w:t>erables and initiate appropriate corrective actions.</w:t>
            </w:r>
          </w:p>
          <w:p w:rsidR="00450BE0" w:rsidRDefault="002854C5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ind w:left="381"/>
              <w:rPr>
                <w:rFonts w:eastAsia="Webdings"/>
                <w:szCs w:val="20"/>
              </w:rPr>
            </w:pPr>
            <w:r>
              <w:rPr>
                <w:szCs w:val="20"/>
              </w:rPr>
              <w:t>Coordinates with all project related personnel on day-today progress of work activities, procurement and operations to ensure timely completion of the project.</w:t>
            </w:r>
          </w:p>
          <w:p w:rsidR="00450BE0" w:rsidRDefault="00450BE0">
            <w:pPr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 w:frame="1"/>
              </w:rPr>
            </w:pPr>
          </w:p>
          <w:p w:rsidR="00450BE0" w:rsidRDefault="00450BE0">
            <w:pPr>
              <w:pStyle w:val="Heading1"/>
              <w:shd w:val="clear" w:color="auto" w:fill="A8D08D"/>
              <w:rPr>
                <w:color w:val="000000"/>
              </w:rPr>
            </w:pPr>
          </w:p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 xml:space="preserve">PROFESSIONAL EXPERIENCE </w:t>
            </w:r>
            <w:r>
              <w:rPr>
                <w:color w:val="1F4E79"/>
              </w:rPr>
              <w:t>(5 YEARS OF EXPER</w:t>
            </w:r>
            <w:r>
              <w:rPr>
                <w:color w:val="1F4E79"/>
              </w:rPr>
              <w:t>IENCE)</w:t>
            </w:r>
          </w:p>
          <w:p w:rsidR="00450BE0" w:rsidRDefault="002854C5">
            <w:pPr>
              <w:pStyle w:val="Heading2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ELECTRICAL ENGINEER              </w:t>
            </w:r>
            <w:r>
              <w:rPr>
                <w:noProof/>
              </w:rPr>
              <w:drawing>
                <wp:inline distT="0" distB="0" distL="0" distR="0">
                  <wp:extent cx="1333500" cy="664055"/>
                  <wp:effectExtent l="0" t="0" r="0" b="3175"/>
                  <wp:docPr id="10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33500" cy="66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BE0" w:rsidRDefault="002854C5">
            <w:pPr>
              <w:pStyle w:val="Heading2"/>
              <w:rPr>
                <w:color w:val="FF0000"/>
                <w:sz w:val="24"/>
                <w:szCs w:val="20"/>
              </w:rPr>
            </w:pPr>
            <w:r>
              <w:rPr>
                <w:color w:val="1F4E79"/>
                <w:sz w:val="24"/>
                <w:szCs w:val="20"/>
              </w:rPr>
              <w:t xml:space="preserve">VTECH ELECTRIC PVT LTD </w:t>
            </w:r>
          </w:p>
          <w:p w:rsidR="00450BE0" w:rsidRDefault="00450BE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</w:p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Designation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Project Engineer</w:t>
            </w:r>
          </w:p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Duration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27 Jan 2018 to 26 Dec 2018</w:t>
            </w:r>
          </w:p>
          <w:p w:rsidR="00450BE0" w:rsidRDefault="002854C5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Calibri Light" w:eastAsia="Adobe Heiti Std R" w:hAnsi="Calibri Light"/>
                <w:bCs/>
                <w:szCs w:val="20"/>
              </w:rPr>
            </w:pPr>
            <w:r>
              <w:rPr>
                <w:rFonts w:ascii="Calibri Light" w:eastAsia="Adobe Heiti Std R" w:hAnsi="Calibri Light"/>
                <w:bCs/>
                <w:szCs w:val="20"/>
              </w:rPr>
              <w:t xml:space="preserve">Duties &amp; Responsibilities: 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eastAsia="Trebuchet MS" w:hAnsi="Century Gothic"/>
              </w:rPr>
              <w:t>HV/LV</w:t>
            </w:r>
            <w:r>
              <w:rPr>
                <w:rFonts w:ascii="Century Gothic" w:eastAsia="Trebuchet MS" w:hAnsi="Century Gothic"/>
              </w:rPr>
              <w:t xml:space="preserve"> installation for </w:t>
            </w:r>
            <w:r>
              <w:rPr>
                <w:rFonts w:ascii="Century Gothic" w:eastAsia="Trebuchet MS" w:hAnsi="Century Gothic"/>
                <w:b/>
              </w:rPr>
              <w:t>Nandhilath G Mart</w:t>
            </w:r>
            <w:r>
              <w:rPr>
                <w:rFonts w:ascii="Century Gothic" w:eastAsia="Trebuchet MS" w:hAnsi="Century Gothic"/>
              </w:rPr>
              <w:t>.</w:t>
            </w:r>
            <w:r>
              <w:rPr>
                <w:rFonts w:ascii="Century Gothic" w:eastAsia="Trebuchet MS" w:hAnsi="Century Gothic"/>
                <w:b/>
              </w:rPr>
              <w:t>Pattambi</w:t>
            </w:r>
            <w:r>
              <w:rPr>
                <w:rFonts w:ascii="Century Gothic" w:eastAsia="Trebuchet MS" w:hAnsi="Century Gothic"/>
              </w:rPr>
              <w:t>,</w:t>
            </w:r>
            <w:r>
              <w:rPr>
                <w:rFonts w:ascii="Century Gothic" w:eastAsia="Trebuchet MS" w:hAnsi="Century Gothic"/>
                <w:b/>
              </w:rPr>
              <w:t>Kerala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eastAsia="Trebuchet MS" w:hAnsi="Century Gothic"/>
              </w:rPr>
              <w:t>HV/LV</w:t>
            </w:r>
            <w:r>
              <w:rPr>
                <w:rFonts w:ascii="Century Gothic" w:eastAsia="Trebuchet MS" w:hAnsi="Century Gothic"/>
              </w:rPr>
              <w:t xml:space="preserve"> installation for </w:t>
            </w:r>
            <w:r>
              <w:rPr>
                <w:rFonts w:ascii="Century Gothic" w:eastAsia="Trebuchet MS" w:hAnsi="Century Gothic"/>
                <w:b/>
              </w:rPr>
              <w:t>Adlux Medicity,Karukutty,Kerala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eastAsia="Trebuchet MS" w:hAnsi="Century Gothic"/>
              </w:rPr>
              <w:t>HV/LV</w:t>
            </w:r>
            <w:r>
              <w:rPr>
                <w:rFonts w:ascii="Century Gothic" w:eastAsia="Trebuchet MS" w:hAnsi="Century Gothic"/>
              </w:rPr>
              <w:t xml:space="preserve"> installation for </w:t>
            </w:r>
            <w:r>
              <w:rPr>
                <w:rFonts w:ascii="Century Gothic" w:eastAsia="Trebuchet MS" w:hAnsi="Century Gothic"/>
                <w:b/>
              </w:rPr>
              <w:t>Nandhilath G Mart</w:t>
            </w:r>
            <w:r>
              <w:rPr>
                <w:rFonts w:ascii="Century Gothic" w:eastAsia="Trebuchet MS" w:hAnsi="Century Gothic"/>
              </w:rPr>
              <w:t>.</w:t>
            </w:r>
            <w:r>
              <w:rPr>
                <w:rFonts w:ascii="Century Gothic" w:eastAsia="Trebuchet MS" w:hAnsi="Century Gothic"/>
                <w:b/>
              </w:rPr>
              <w:t>Adoor</w:t>
            </w:r>
            <w:r>
              <w:rPr>
                <w:rFonts w:ascii="Century Gothic" w:eastAsia="Trebuchet MS" w:hAnsi="Century Gothic"/>
              </w:rPr>
              <w:t>,</w:t>
            </w:r>
            <w:r>
              <w:rPr>
                <w:rFonts w:ascii="Century Gothic" w:eastAsia="Trebuchet MS" w:hAnsi="Century Gothic"/>
                <w:b/>
              </w:rPr>
              <w:t>Kerala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eastAsia="Trebuchet MS" w:hAnsi="Century Gothic"/>
              </w:rPr>
              <w:t>HV/LV</w:t>
            </w:r>
            <w:r>
              <w:rPr>
                <w:rFonts w:ascii="Century Gothic" w:eastAsia="Trebuchet MS" w:hAnsi="Century Gothic"/>
              </w:rPr>
              <w:t xml:space="preserve"> installation for </w:t>
            </w:r>
            <w:r>
              <w:rPr>
                <w:rFonts w:ascii="Century Gothic" w:eastAsia="Trebuchet MS" w:hAnsi="Century Gothic"/>
                <w:b/>
              </w:rPr>
              <w:t>SAFA Arcade</w:t>
            </w:r>
            <w:r>
              <w:rPr>
                <w:rFonts w:ascii="Century Gothic" w:eastAsia="Trebuchet MS" w:hAnsi="Century Gothic"/>
              </w:rPr>
              <w:t>.</w:t>
            </w:r>
            <w:r>
              <w:rPr>
                <w:rFonts w:ascii="Century Gothic" w:eastAsia="Trebuchet MS" w:hAnsi="Century Gothic"/>
                <w:b/>
              </w:rPr>
              <w:t>Thrissur</w:t>
            </w:r>
            <w:r>
              <w:rPr>
                <w:rFonts w:ascii="Century Gothic" w:eastAsia="Trebuchet MS" w:hAnsi="Century Gothic"/>
              </w:rPr>
              <w:t>,</w:t>
            </w:r>
            <w:r>
              <w:rPr>
                <w:rFonts w:ascii="Century Gothic" w:eastAsia="Trebuchet MS" w:hAnsi="Century Gothic"/>
                <w:b/>
              </w:rPr>
              <w:t>Kerala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hAnsi="Century Gothic"/>
                <w:lang w:val="en-GB"/>
              </w:rPr>
              <w:t>To handle the Supply, installation/ Erection of HT &amp; LT, LV panel boards, transformers an</w:t>
            </w:r>
            <w:r>
              <w:rPr>
                <w:rFonts w:ascii="Century Gothic" w:hAnsi="Century Gothic"/>
                <w:lang w:val="en-GB"/>
              </w:rPr>
              <w:t>d other electrical contracting projects.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hAnsi="Century Gothic"/>
                <w:lang w:val="en-GB"/>
              </w:rPr>
              <w:t>Preparation of BOQ/BOM as per the allocated projects.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eastAsia="Times New Roman" w:hAnsi="Century Gothic"/>
              </w:rPr>
              <w:t>Prepare Cost estimations, studying the materials required in the respective projects.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eastAsia="Times New Roman" w:hAnsi="Century Gothic"/>
              </w:rPr>
              <w:t>To handle the project coordination, purchase and planning budgets.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eastAsia="Times New Roman" w:hAnsi="Century Gothic"/>
              </w:rPr>
              <w:t>Ensure t</w:t>
            </w:r>
            <w:r>
              <w:rPr>
                <w:rFonts w:ascii="Century Gothic" w:eastAsia="Times New Roman" w:hAnsi="Century Gothic"/>
              </w:rPr>
              <w:t>he human labor supply and schedule the work allocation.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left" w:pos="400"/>
              </w:tabs>
              <w:spacing w:after="0"/>
              <w:jc w:val="both"/>
              <w:rPr>
                <w:rFonts w:ascii="Century Gothic" w:eastAsia="Webdings" w:hAnsi="Century Gothic"/>
              </w:rPr>
            </w:pPr>
            <w:r>
              <w:rPr>
                <w:rFonts w:ascii="Century Gothic" w:eastAsia="Times New Roman" w:hAnsi="Century Gothic"/>
              </w:rPr>
              <w:t>Keep records of electrical operations, payrolls and timesheets</w:t>
            </w:r>
            <w:r>
              <w:rPr>
                <w:rFonts w:ascii="Century Gothic" w:eastAsia="Times New Roman" w:hAnsi="Century Gothic" w:cs="SimSun"/>
              </w:rPr>
              <w:t>.</w:t>
            </w:r>
          </w:p>
          <w:p w:rsidR="00450BE0" w:rsidRDefault="00450BE0">
            <w:pPr>
              <w:pStyle w:val="Heading2"/>
              <w:rPr>
                <w:sz w:val="32"/>
                <w:szCs w:val="32"/>
              </w:rPr>
            </w:pPr>
          </w:p>
          <w:p w:rsidR="00450BE0" w:rsidRDefault="002854C5">
            <w:pPr>
              <w:pStyle w:val="Heading2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ELECTRICAL ENGINEER                    </w:t>
            </w:r>
            <w:r>
              <w:rPr>
                <w:noProof/>
                <w:color w:val="auto"/>
                <w:sz w:val="32"/>
                <w:szCs w:val="32"/>
              </w:rPr>
              <w:t xml:space="preserve">   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19125" cy="825500"/>
                  <wp:effectExtent l="0" t="0" r="9525" b="0"/>
                  <wp:docPr id="102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1912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                     </w:t>
            </w:r>
          </w:p>
          <w:p w:rsidR="00450BE0" w:rsidRDefault="002854C5">
            <w:pPr>
              <w:pStyle w:val="Heading2"/>
              <w:rPr>
                <w:color w:val="1F4E79"/>
                <w:sz w:val="24"/>
                <w:szCs w:val="20"/>
              </w:rPr>
            </w:pPr>
            <w:r>
              <w:rPr>
                <w:color w:val="1F4E79"/>
                <w:sz w:val="24"/>
                <w:szCs w:val="20"/>
              </w:rPr>
              <w:t>MUKUNDA FOODS PVT LTD</w:t>
            </w:r>
          </w:p>
          <w:p w:rsidR="00450BE0" w:rsidRDefault="00450BE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</w:p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Designation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E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lectrical components installation and Operation in charger</w:t>
            </w:r>
          </w:p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Duration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From 23rd FEB 2016 to 25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 xml:space="preserve"> JAN 2018</w:t>
            </w:r>
          </w:p>
          <w:p w:rsidR="00450BE0" w:rsidRDefault="002854C5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Calibri Light" w:eastAsia="Adobe Heiti Std R" w:hAnsi="Calibri Light"/>
                <w:bCs/>
                <w:szCs w:val="20"/>
              </w:rPr>
            </w:pPr>
            <w:r>
              <w:rPr>
                <w:rFonts w:ascii="Calibri Light" w:eastAsia="Adobe Heiti Std R" w:hAnsi="Calibri Light"/>
                <w:bCs/>
                <w:szCs w:val="20"/>
              </w:rPr>
              <w:t xml:space="preserve">Duties &amp; Responsibilities: </w:t>
            </w:r>
          </w:p>
          <w:p w:rsidR="00450BE0" w:rsidRDefault="002854C5">
            <w:pPr>
              <w:keepLines/>
              <w:numPr>
                <w:ilvl w:val="0"/>
                <w:numId w:val="9"/>
              </w:numPr>
              <w:spacing w:after="0" w:line="276" w:lineRule="auto"/>
              <w:rPr>
                <w:rFonts w:eastAsia="Adobe Heiti Std R"/>
              </w:rPr>
            </w:pPr>
            <w:r>
              <w:t>Electrical Components installation and operation in-charge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Co-ordinate with the </w:t>
            </w: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manufacturing unit for the production and testing of the machines.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Perform basic engineering analysis under general supervision.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Perform and generate engineering test reports under general supervision.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Involve with the R&amp;D team for the developments of exis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ting and upcoming machines and its prototypes. 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Develop and maintain relationships / partnerships with customers, stakeholders, peers, and partners to develop collaborative plans and execute on projects </w:t>
            </w:r>
            <w:r>
              <w:rPr>
                <w:rFonts w:ascii="Century Gothic" w:hAnsi="Century Gothic"/>
                <w:sz w:val="20"/>
                <w:szCs w:val="20"/>
              </w:rPr>
              <w:t>Involve in QA/QC and testing of the newly manufacture</w:t>
            </w:r>
            <w:r>
              <w:rPr>
                <w:rFonts w:ascii="Century Gothic" w:hAnsi="Century Gothic"/>
                <w:sz w:val="20"/>
                <w:szCs w:val="20"/>
              </w:rPr>
              <w:t>d machines.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To attend maintenance / device failure works if needed and follow up with the AMC renewal works.</w:t>
            </w:r>
          </w:p>
          <w:p w:rsidR="00450BE0" w:rsidRDefault="00450BE0">
            <w:pPr>
              <w:rPr>
                <w:b/>
                <w:sz w:val="32"/>
                <w:szCs w:val="32"/>
              </w:rPr>
            </w:pPr>
          </w:p>
          <w:p w:rsidR="00450BE0" w:rsidRDefault="002854C5">
            <w:pPr>
              <w:rPr>
                <w:szCs w:val="20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ELECTRICAL SITE ENGINEER                </w:t>
            </w:r>
            <w:r>
              <w:rPr>
                <w:noProof/>
              </w:rPr>
              <w:drawing>
                <wp:inline distT="0" distB="0" distL="0" distR="0">
                  <wp:extent cx="1208405" cy="571500"/>
                  <wp:effectExtent l="0" t="0" r="0" b="0"/>
                  <wp:docPr id="1029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84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</w:t>
            </w:r>
          </w:p>
          <w:p w:rsidR="00450BE0" w:rsidRDefault="002854C5">
            <w:pPr>
              <w:pStyle w:val="Heading3"/>
              <w:rPr>
                <w:b/>
                <w:color w:val="1F4E79"/>
                <w:sz w:val="24"/>
                <w:szCs w:val="24"/>
              </w:rPr>
            </w:pPr>
            <w:r>
              <w:rPr>
                <w:b/>
                <w:color w:val="1F4E79"/>
                <w:sz w:val="24"/>
                <w:szCs w:val="24"/>
              </w:rPr>
              <w:t>GODREJ &amp; BOYCE MFG CO</w:t>
            </w:r>
          </w:p>
          <w:p w:rsidR="00450BE0" w:rsidRDefault="00450BE0"/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Designation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ELECTRICAL SITE ENGINEER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 xml:space="preserve"> AND MAINTENANCE INCHARGER</w:t>
            </w:r>
          </w:p>
          <w:p w:rsidR="00450BE0" w:rsidRDefault="002854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" w:lineRule="atLeast"/>
              <w:ind w:left="0"/>
              <w:jc w:val="both"/>
              <w:rPr>
                <w:rFonts w:ascii="Calibri Light" w:eastAsia="Adobe Heiti Std R" w:hAnsi="Calibri Light"/>
                <w:bCs/>
                <w:sz w:val="20"/>
                <w:szCs w:val="20"/>
              </w:rPr>
            </w:pP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>Duration</w:t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</w:r>
            <w:r>
              <w:rPr>
                <w:rFonts w:ascii="Calibri Light" w:eastAsia="Adobe Heiti Std R" w:hAnsi="Calibri Light"/>
                <w:bCs/>
                <w:sz w:val="20"/>
                <w:szCs w:val="20"/>
              </w:rPr>
              <w:tab/>
              <w:t xml:space="preserve">               :  From 12th DEC 2014 to 22th FEB 2016.</w:t>
            </w:r>
          </w:p>
          <w:p w:rsidR="00450BE0" w:rsidRDefault="002854C5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Calibri Light" w:eastAsia="Adobe Heiti Std R" w:hAnsi="Calibri Light"/>
                <w:bCs/>
                <w:szCs w:val="20"/>
              </w:rPr>
            </w:pPr>
            <w:r>
              <w:rPr>
                <w:rFonts w:ascii="Calibri Light" w:eastAsia="Adobe Heiti Std R" w:hAnsi="Calibri Light"/>
                <w:bCs/>
                <w:szCs w:val="20"/>
              </w:rPr>
              <w:t xml:space="preserve">Duties &amp; Responsibilities: </w:t>
            </w:r>
          </w:p>
          <w:p w:rsidR="00450BE0" w:rsidRDefault="002854C5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237" w:lineRule="auto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 xml:space="preserve">CCTV, Fire Alarm, Access control system installation at </w:t>
            </w:r>
            <w:r>
              <w:rPr>
                <w:rFonts w:eastAsia="Trebuchet MS"/>
                <w:b/>
                <w:szCs w:val="20"/>
              </w:rPr>
              <w:t>IGCAR Nuclear Power Plant, Kalpakam.</w:t>
            </w:r>
          </w:p>
          <w:p w:rsidR="00450BE0" w:rsidRDefault="002854C5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0" w:lineRule="atLeast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 xml:space="preserve">Fire Alarm installation and commissioning support for Factory and warehouses at </w:t>
            </w:r>
            <w:r>
              <w:rPr>
                <w:rFonts w:eastAsia="Trebuchet MS"/>
                <w:b/>
                <w:szCs w:val="20"/>
              </w:rPr>
              <w:t>Mercury Mfg Co, Chennai.</w:t>
            </w:r>
          </w:p>
          <w:p w:rsidR="00450BE0" w:rsidRDefault="002854C5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0" w:lineRule="atLeast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 xml:space="preserve">CCTV, Fire Alarm, Access control system installation for warehouse at </w:t>
            </w:r>
            <w:r>
              <w:rPr>
                <w:rFonts w:eastAsia="Trebuchet MS"/>
                <w:b/>
                <w:szCs w:val="20"/>
              </w:rPr>
              <w:t>Godrej &amp; Boyce Mfg Co, Chennai.</w:t>
            </w:r>
          </w:p>
          <w:p w:rsidR="00450BE0" w:rsidRDefault="00450BE0">
            <w:pPr>
              <w:spacing w:line="3" w:lineRule="exact"/>
              <w:ind w:left="381"/>
              <w:rPr>
                <w:rFonts w:eastAsia="Webdings"/>
                <w:szCs w:val="20"/>
              </w:rPr>
            </w:pPr>
          </w:p>
          <w:p w:rsidR="00450BE0" w:rsidRDefault="002854C5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0" w:lineRule="atLeast"/>
              <w:rPr>
                <w:rFonts w:eastAsia="Webdings"/>
                <w:szCs w:val="20"/>
              </w:rPr>
            </w:pPr>
            <w:r>
              <w:rPr>
                <w:rFonts w:eastAsia="Trebuchet MS"/>
                <w:szCs w:val="20"/>
              </w:rPr>
              <w:t>Analyzing performance issue of electrical site p</w:t>
            </w:r>
            <w:r>
              <w:rPr>
                <w:rFonts w:eastAsia="Trebuchet MS"/>
                <w:szCs w:val="20"/>
              </w:rPr>
              <w:t>rogress and report to Operation Manager</w:t>
            </w:r>
          </w:p>
          <w:p w:rsidR="00450BE0" w:rsidRDefault="002854C5">
            <w:pPr>
              <w:pStyle w:val="NoSpacing"/>
              <w:numPr>
                <w:ilvl w:val="0"/>
                <w:numId w:val="9"/>
              </w:numPr>
              <w:tabs>
                <w:tab w:val="clear" w:pos="360"/>
              </w:tabs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To supervise the installation/ commissioning of different </w:t>
            </w:r>
            <w:r>
              <w:rPr>
                <w:rFonts w:cs="Arial"/>
                <w:szCs w:val="20"/>
              </w:rPr>
              <w:t>ELV devices such as Fire Alarm Systems, CCTV, Access Control Systems, Boom Barriers, Road Blockers &amp; Bollards.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Keep records of electrical operations, payrolls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and timesheets.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Working with contractors to complete projects on time.</w:t>
            </w:r>
          </w:p>
          <w:p w:rsidR="00450BE0" w:rsidRDefault="002854C5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To attend maintenance / device failure works if needed and follow up with the AMC renewal works.</w:t>
            </w:r>
          </w:p>
          <w:p w:rsidR="00450BE0" w:rsidRDefault="00450BE0">
            <w:pPr>
              <w:keepLines/>
              <w:spacing w:after="0" w:line="240" w:lineRule="auto"/>
              <w:jc w:val="both"/>
              <w:rPr>
                <w:rFonts w:ascii="Adobe Heiti Std R" w:eastAsia="Adobe Heiti Std R" w:hAnsi="Adobe Heiti Std R"/>
              </w:rPr>
            </w:pPr>
          </w:p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>PROFESSIONAL QUALIFICATIONS</w:t>
            </w:r>
          </w:p>
          <w:p w:rsidR="00450BE0" w:rsidRDefault="00450BE0">
            <w:pPr>
              <w:pStyle w:val="Heading2"/>
              <w:rPr>
                <w:color w:val="000000"/>
              </w:rPr>
            </w:pPr>
          </w:p>
          <w:p w:rsidR="00450BE0" w:rsidRDefault="002854C5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 xml:space="preserve">BACHELOR OF ENGINEERING IN ELECTRICAL AND </w:t>
            </w:r>
            <w:r>
              <w:rPr>
                <w:color w:val="000000"/>
              </w:rPr>
              <w:t>ELECTRONICS</w:t>
            </w:r>
          </w:p>
          <w:p w:rsidR="00450BE0" w:rsidRDefault="002854C5">
            <w:pPr>
              <w:pStyle w:val="Heading3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ANNA UNIVERISTY CHENNAI</w:t>
            </w:r>
          </w:p>
          <w:p w:rsidR="00450BE0" w:rsidRDefault="00450BE0"/>
          <w:p w:rsidR="00450BE0" w:rsidRDefault="002854C5">
            <w:pPr>
              <w:pStyle w:val="Heading1"/>
              <w:shd w:val="clear" w:color="auto" w:fill="A8D08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COMPUTER SKILLS</w:t>
            </w:r>
          </w:p>
          <w:p w:rsidR="00450BE0" w:rsidRDefault="002854C5">
            <w:pPr>
              <w:pStyle w:val="Heading2"/>
              <w:numPr>
                <w:ilvl w:val="0"/>
                <w:numId w:val="26"/>
              </w:numPr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Auto CAD</w:t>
            </w:r>
          </w:p>
          <w:p w:rsidR="00450BE0" w:rsidRDefault="002854C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REVIT MEP</w:t>
            </w:r>
          </w:p>
          <w:p w:rsidR="00450BE0" w:rsidRDefault="002854C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b/>
              </w:rPr>
            </w:pPr>
            <w:r>
              <w:rPr>
                <w:b/>
                <w:bCs/>
              </w:rPr>
              <w:t>MICROSOFT OFFICE (WORD, EXCEL, POWERPOINT)</w:t>
            </w:r>
          </w:p>
          <w:p w:rsidR="00450BE0" w:rsidRDefault="00450BE0"/>
          <w:p w:rsidR="00450BE0" w:rsidRDefault="002854C5">
            <w:pPr>
              <w:pStyle w:val="Heading1"/>
              <w:shd w:val="clear" w:color="auto" w:fill="A8D08D"/>
              <w:rPr>
                <w:color w:val="000000"/>
              </w:rPr>
            </w:pPr>
            <w:r>
              <w:rPr>
                <w:color w:val="000000"/>
              </w:rPr>
              <w:t>DECLARATION</w:t>
            </w:r>
          </w:p>
          <w:p w:rsidR="00450BE0" w:rsidRDefault="002854C5">
            <w:pPr>
              <w:spacing w:after="0" w:line="240" w:lineRule="auto"/>
              <w:rPr>
                <w:rFonts w:ascii="Arial" w:hAnsi="Arial" w:cs="TT15Et00"/>
                <w:color w:val="000000"/>
                <w:sz w:val="32"/>
                <w:szCs w:val="26"/>
              </w:rPr>
            </w:pPr>
            <w:r>
              <w:rPr>
                <w:rFonts w:cs="TT15Et00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T15Et00"/>
                <w:color w:val="000000"/>
                <w:sz w:val="24"/>
                <w:szCs w:val="24"/>
              </w:rPr>
              <w:t>I hereby declare that all the statements given above are true to</w:t>
            </w:r>
          </w:p>
          <w:p w:rsidR="00450BE0" w:rsidRDefault="002854C5">
            <w:pPr>
              <w:spacing w:after="0" w:line="240" w:lineRule="auto"/>
              <w:jc w:val="both"/>
              <w:rPr>
                <w:rFonts w:cs="TT15Et00"/>
                <w:color w:val="000000"/>
                <w:sz w:val="24"/>
                <w:szCs w:val="24"/>
              </w:rPr>
            </w:pPr>
            <w:r>
              <w:rPr>
                <w:rFonts w:cs="TT15Et00"/>
                <w:color w:val="000000"/>
                <w:sz w:val="24"/>
                <w:szCs w:val="24"/>
              </w:rPr>
              <w:t xml:space="preserve"> my knowledge.</w:t>
            </w:r>
          </w:p>
          <w:p w:rsidR="00450BE0" w:rsidRDefault="00450BE0">
            <w:pPr>
              <w:spacing w:after="0" w:line="240" w:lineRule="auto"/>
              <w:jc w:val="both"/>
              <w:rPr>
                <w:rFonts w:cs="TT15Et00"/>
                <w:color w:val="000000"/>
                <w:sz w:val="24"/>
                <w:szCs w:val="24"/>
              </w:rPr>
            </w:pPr>
          </w:p>
          <w:p w:rsidR="00450BE0" w:rsidRDefault="00450BE0">
            <w:pPr>
              <w:spacing w:after="0" w:line="240" w:lineRule="auto"/>
              <w:jc w:val="both"/>
              <w:rPr>
                <w:rFonts w:cs="TT15Et00"/>
                <w:color w:val="000000"/>
                <w:sz w:val="24"/>
                <w:szCs w:val="24"/>
              </w:rPr>
            </w:pPr>
          </w:p>
          <w:p w:rsidR="00450BE0" w:rsidRDefault="002854C5">
            <w:pPr>
              <w:spacing w:after="0" w:line="240" w:lineRule="auto"/>
              <w:jc w:val="right"/>
              <w:rPr>
                <w:b/>
                <w:color w:val="1F3864"/>
                <w:sz w:val="22"/>
              </w:rPr>
            </w:pPr>
            <w:r>
              <w:rPr>
                <w:rFonts w:cs="TT15Et00"/>
                <w:b/>
                <w:color w:val="1F3864"/>
                <w:sz w:val="22"/>
              </w:rPr>
              <w:t>RAHUL M E</w:t>
            </w:r>
          </w:p>
        </w:tc>
      </w:tr>
    </w:tbl>
    <w:p w:rsidR="00450BE0" w:rsidRDefault="00450BE0">
      <w:pPr>
        <w:rPr>
          <w:sz w:val="2"/>
        </w:rPr>
      </w:pPr>
    </w:p>
    <w:sectPr w:rsidR="00450BE0">
      <w:pgSz w:w="11907" w:h="16839" w:code="9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MyriadPro-Regular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Heiti Std R">
    <w:altName w:val="Yu Gothic"/>
    <w:charset w:val="80"/>
    <w:family w:val="swiss"/>
    <w:pitch w:val="variable"/>
    <w:sig w:usb0="00000000" w:usb1="0A0F1810" w:usb2="00000016" w:usb3="00000000" w:csb0="00060007" w:csb1="00000000"/>
  </w:font>
  <w:font w:name="TT15Et00">
    <w:altName w:val="TT15Et00"/>
    <w:charset w:val="00"/>
    <w:family w:val="auto"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FF121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E4688EE"/>
    <w:lvl w:ilvl="0" w:tplc="B99C20B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418867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4D288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EDBA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5BB82ED4"/>
    <w:lvl w:ilvl="0" w:tplc="43AA38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FD0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33361390"/>
    <w:lvl w:ilvl="0" w:tplc="43AA38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05A0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A4CC9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8A40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0C264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99CCA24C"/>
    <w:lvl w:ilvl="0" w:tplc="AE0A325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03D2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678E482E"/>
    <w:lvl w:ilvl="0" w:tplc="43AA38A8">
      <w:start w:val="1"/>
      <w:numFmt w:val="bullet"/>
      <w:lvlText w:val=""/>
      <w:lvlJc w:val="left"/>
      <w:pPr>
        <w:ind w:left="76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E2965A6A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A3462E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FE14CF7C"/>
    <w:lvl w:ilvl="0" w:tplc="40090009">
      <w:start w:val="1"/>
      <w:numFmt w:val="bullet"/>
      <w:lvlText w:val=""/>
      <w:lvlJc w:val="left"/>
      <w:pPr>
        <w:ind w:left="11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B360EB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42B8F980"/>
    <w:lvl w:ilvl="0" w:tplc="40090005">
      <w:start w:val="1"/>
      <w:numFmt w:val="bullet"/>
      <w:lvlText w:val=""/>
      <w:lvlJc w:val="left"/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E7809AA4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2BF817E0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811C6C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C92ACAE2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059A38C0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3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12"/>
  </w:num>
  <w:num w:numId="16">
    <w:abstractNumId w:val="11"/>
  </w:num>
  <w:num w:numId="17">
    <w:abstractNumId w:val="6"/>
  </w:num>
  <w:num w:numId="18">
    <w:abstractNumId w:val="7"/>
  </w:num>
  <w:num w:numId="19">
    <w:abstractNumId w:val="5"/>
  </w:num>
  <w:num w:numId="20">
    <w:abstractNumId w:val="16"/>
  </w:num>
  <w:num w:numId="21">
    <w:abstractNumId w:val="21"/>
  </w:num>
  <w:num w:numId="22">
    <w:abstractNumId w:val="20"/>
  </w:num>
  <w:num w:numId="23">
    <w:abstractNumId w:val="24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E0"/>
    <w:rsid w:val="002854C5"/>
    <w:rsid w:val="004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467C"/>
  <w15:docId w15:val="{00B5A059-D129-4805-B878-FC50CCB6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entury Gothic" w:hAnsi="Century Gothic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240" w:lineRule="auto"/>
      <w:jc w:val="center"/>
      <w:outlineLvl w:val="0"/>
    </w:pPr>
    <w:rPr>
      <w:b/>
      <w:color w:val="548AB7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0" w:line="240" w:lineRule="auto"/>
      <w:outlineLvl w:val="1"/>
    </w:pPr>
    <w:rPr>
      <w:b/>
      <w:color w:val="503D1B"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color w:val="548AB7"/>
      <w:spacing w:val="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Century Gothic" w:hAnsi="Century Gothic"/>
      <w:b/>
      <w:color w:val="548AB7"/>
      <w:spacing w:val="10"/>
      <w:sz w:val="24"/>
    </w:rPr>
  </w:style>
  <w:style w:type="character" w:styleId="Hyperlink">
    <w:name w:val="Hyperlink"/>
    <w:rPr>
      <w:color w:val="F7B615"/>
      <w:u w:val="single"/>
    </w:rPr>
  </w:style>
  <w:style w:type="paragraph" w:customStyle="1" w:styleId="Name">
    <w:name w:val="Name"/>
    <w:basedOn w:val="Normal"/>
    <w:pPr>
      <w:spacing w:after="0" w:line="240" w:lineRule="auto"/>
      <w:jc w:val="center"/>
    </w:pPr>
    <w:rPr>
      <w:b/>
      <w:color w:val="548AB7"/>
      <w:spacing w:val="6"/>
      <w:sz w:val="56"/>
    </w:rPr>
  </w:style>
  <w:style w:type="paragraph" w:customStyle="1" w:styleId="JobTitle">
    <w:name w:val="Job Title"/>
    <w:basedOn w:val="Normal"/>
    <w:pPr>
      <w:spacing w:after="0" w:line="240" w:lineRule="auto"/>
      <w:jc w:val="center"/>
    </w:pPr>
    <w:rPr>
      <w:color w:val="808080"/>
      <w:spacing w:val="94"/>
      <w:sz w:val="36"/>
    </w:rPr>
  </w:style>
  <w:style w:type="character" w:customStyle="1" w:styleId="Heading2Char">
    <w:name w:val="Heading 2 Char"/>
    <w:link w:val="Heading2"/>
    <w:rPr>
      <w:rFonts w:ascii="Century Gothic" w:hAnsi="Century Gothic"/>
      <w:b/>
      <w:color w:val="503D1B"/>
      <w:spacing w:val="6"/>
      <w:sz w:val="28"/>
    </w:rPr>
  </w:style>
  <w:style w:type="character" w:customStyle="1" w:styleId="Heading3Char">
    <w:name w:val="Heading 3 Char"/>
    <w:link w:val="Heading3"/>
    <w:rPr>
      <w:rFonts w:ascii="Century Gothic" w:hAnsi="Century Gothic"/>
      <w:color w:val="548AB7"/>
      <w:spacing w:val="6"/>
      <w:sz w:val="20"/>
      <w:szCs w:val="20"/>
    </w:rPr>
  </w:style>
  <w:style w:type="paragraph" w:customStyle="1" w:styleId="Year">
    <w:name w:val="Year"/>
    <w:basedOn w:val="Normal"/>
    <w:pPr>
      <w:shd w:val="clear" w:color="auto" w:fill="E9F0F6"/>
      <w:spacing w:after="0" w:line="240" w:lineRule="auto"/>
      <w:jc w:val="right"/>
    </w:pPr>
  </w:style>
  <w:style w:type="character" w:customStyle="1" w:styleId="Heading4Char">
    <w:name w:val="Heading 4 Char"/>
    <w:link w:val="Heading4"/>
    <w:rPr>
      <w:rFonts w:ascii="Century Gothic" w:hAnsi="Century Gothic"/>
      <w:b/>
      <w:sz w:val="20"/>
    </w:rPr>
  </w:style>
  <w:style w:type="paragraph" w:customStyle="1" w:styleId="Contactinfo">
    <w:name w:val="Contact info"/>
    <w:basedOn w:val="Normal"/>
    <w:pPr>
      <w:spacing w:after="0" w:line="240" w:lineRule="auto"/>
      <w:jc w:val="center"/>
    </w:pPr>
    <w:rPr>
      <w:lang w:val="fr-FR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entury Gothic" w:hAnsi="Century Gothic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Century Gothic" w:hAnsi="Century Gothic"/>
      <w:szCs w:val="22"/>
    </w:rPr>
  </w:style>
  <w:style w:type="character" w:styleId="FollowedHyperlink">
    <w:name w:val="FollowedHyperlink"/>
    <w:rPr>
      <w:color w:val="954F72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Rahul M E</cp:lastModifiedBy>
  <cp:revision>6</cp:revision>
  <cp:lastPrinted>2017-03-25T04:33:00Z</cp:lastPrinted>
  <dcterms:created xsi:type="dcterms:W3CDTF">2019-01-01T16:19:00Z</dcterms:created>
  <dcterms:modified xsi:type="dcterms:W3CDTF">2019-01-14T08:28:00Z</dcterms:modified>
</cp:coreProperties>
</file>